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3B7" w:rsidRDefault="00772E1B">
      <w:pPr>
        <w:spacing w:after="0" w:line="259" w:lineRule="auto"/>
        <w:ind w:left="0" w:firstLine="0"/>
        <w:jc w:val="left"/>
      </w:pPr>
      <w:bookmarkStart w:id="0" w:name="_GoBack"/>
      <w:bookmarkEnd w:id="0"/>
      <w:r>
        <w:rPr>
          <w:rFonts w:ascii="Calibri" w:eastAsia="Calibri" w:hAnsi="Calibri" w:cs="Calibri"/>
          <w:color w:val="000000"/>
          <w:sz w:val="20"/>
        </w:rPr>
        <w:t xml:space="preserve"> </w:t>
      </w:r>
      <w:r w:rsidR="000B7EE6">
        <w:rPr>
          <w:rFonts w:ascii="Calibri" w:eastAsia="Calibri" w:hAnsi="Calibri" w:cs="Calibri"/>
          <w:color w:val="000000"/>
          <w:sz w:val="20"/>
        </w:rPr>
        <w:t xml:space="preserve"> </w:t>
      </w:r>
    </w:p>
    <w:p w:rsidR="000223B7" w:rsidRDefault="000B7EE6">
      <w:pPr>
        <w:spacing w:after="100" w:line="259" w:lineRule="auto"/>
        <w:ind w:left="0" w:firstLine="0"/>
        <w:jc w:val="left"/>
        <w:rPr>
          <w:rFonts w:ascii="Calibri" w:eastAsia="Calibri" w:hAnsi="Calibri" w:cs="Calibri"/>
          <w:color w:val="000000"/>
          <w:sz w:val="20"/>
        </w:rPr>
      </w:pPr>
      <w:r>
        <w:rPr>
          <w:rFonts w:ascii="Calibri" w:eastAsia="Calibri" w:hAnsi="Calibri" w:cs="Calibri"/>
          <w:color w:val="000000"/>
          <w:sz w:val="20"/>
        </w:rPr>
        <w:t xml:space="preserve"> </w:t>
      </w: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Pr="00CD1164" w:rsidRDefault="003977A7" w:rsidP="003977A7">
      <w:pPr>
        <w:spacing w:after="0" w:line="259" w:lineRule="auto"/>
        <w:ind w:left="705" w:firstLine="0"/>
        <w:jc w:val="center"/>
        <w:rPr>
          <w:b/>
          <w:i/>
          <w:color w:val="221F1F"/>
          <w:sz w:val="40"/>
          <w:szCs w:val="40"/>
        </w:rPr>
      </w:pPr>
      <w:r w:rsidRPr="00CD1164">
        <w:rPr>
          <w:b/>
          <w:i/>
          <w:color w:val="221F1F"/>
          <w:sz w:val="40"/>
          <w:szCs w:val="40"/>
        </w:rPr>
        <w:t xml:space="preserve">A D A T V É </w:t>
      </w:r>
      <w:r>
        <w:rPr>
          <w:b/>
          <w:i/>
          <w:color w:val="221F1F"/>
          <w:sz w:val="40"/>
          <w:szCs w:val="40"/>
        </w:rPr>
        <w:t>D E L M I    S Z A B Á L Y Z A T</w:t>
      </w: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rsidP="003977A7">
      <w:pPr>
        <w:spacing w:after="100" w:line="259" w:lineRule="auto"/>
        <w:ind w:left="0" w:firstLine="0"/>
        <w:jc w:val="center"/>
        <w:rPr>
          <w:rFonts w:ascii="Calibri" w:eastAsia="Calibri" w:hAnsi="Calibri" w:cs="Calibri"/>
          <w:color w:val="000000"/>
          <w:sz w:val="20"/>
        </w:rPr>
      </w:pPr>
    </w:p>
    <w:p w:rsidR="003977A7" w:rsidRDefault="003977A7" w:rsidP="003977A7">
      <w:pPr>
        <w:spacing w:after="100" w:line="259" w:lineRule="auto"/>
        <w:ind w:left="0" w:firstLine="0"/>
        <w:jc w:val="center"/>
        <w:rPr>
          <w:rFonts w:ascii="Calibri" w:eastAsia="Calibri" w:hAnsi="Calibri" w:cs="Calibri"/>
          <w:color w:val="000000"/>
          <w:sz w:val="20"/>
        </w:rPr>
      </w:pPr>
    </w:p>
    <w:p w:rsidR="003977A7" w:rsidRDefault="003977A7" w:rsidP="003977A7">
      <w:pPr>
        <w:spacing w:after="100" w:line="259" w:lineRule="auto"/>
        <w:ind w:left="0" w:firstLine="0"/>
        <w:jc w:val="center"/>
        <w:rPr>
          <w:rFonts w:ascii="Calibri" w:eastAsia="Calibri" w:hAnsi="Calibri" w:cs="Calibri"/>
          <w:color w:val="000000"/>
          <w:sz w:val="20"/>
        </w:rPr>
      </w:pPr>
    </w:p>
    <w:p w:rsidR="005A6976" w:rsidRDefault="005A6976" w:rsidP="003977A7">
      <w:pPr>
        <w:spacing w:after="100" w:line="259" w:lineRule="auto"/>
        <w:ind w:left="0" w:firstLine="0"/>
        <w:jc w:val="center"/>
        <w:rPr>
          <w:b/>
          <w:bCs/>
          <w:color w:val="333333"/>
          <w:sz w:val="36"/>
          <w:szCs w:val="36"/>
          <w:shd w:val="clear" w:color="auto" w:fill="FFFFFF"/>
        </w:rPr>
      </w:pPr>
      <w:r>
        <w:rPr>
          <w:b/>
          <w:bCs/>
          <w:color w:val="333333"/>
          <w:sz w:val="36"/>
          <w:szCs w:val="36"/>
          <w:shd w:val="clear" w:color="auto" w:fill="FFFFFF"/>
        </w:rPr>
        <w:t xml:space="preserve">Kecskeméti </w:t>
      </w:r>
      <w:r w:rsidR="00200B97">
        <w:rPr>
          <w:b/>
          <w:bCs/>
          <w:color w:val="333333"/>
          <w:sz w:val="36"/>
          <w:szCs w:val="36"/>
          <w:shd w:val="clear" w:color="auto" w:fill="FFFFFF"/>
        </w:rPr>
        <w:t>Labdarúgó Akadémia Nonprofit Kft.</w:t>
      </w:r>
    </w:p>
    <w:p w:rsidR="003977A7" w:rsidRDefault="005A6976" w:rsidP="003977A7">
      <w:pPr>
        <w:spacing w:after="100" w:line="259" w:lineRule="auto"/>
        <w:ind w:left="0" w:firstLine="0"/>
        <w:jc w:val="center"/>
        <w:rPr>
          <w:rFonts w:ascii="Calibri" w:eastAsia="Calibri" w:hAnsi="Calibri" w:cs="Calibri"/>
          <w:color w:val="000000"/>
          <w:sz w:val="32"/>
          <w:szCs w:val="32"/>
        </w:rPr>
      </w:pPr>
      <w:r w:rsidRPr="005A6976">
        <w:rPr>
          <w:bCs/>
          <w:color w:val="333333"/>
          <w:sz w:val="36"/>
          <w:szCs w:val="36"/>
          <w:shd w:val="clear" w:color="auto" w:fill="FFFFFF"/>
        </w:rPr>
        <w:t>S</w:t>
      </w:r>
      <w:r w:rsidR="003B4D45">
        <w:rPr>
          <w:rFonts w:ascii="Calibri" w:eastAsia="Calibri" w:hAnsi="Calibri" w:cs="Calibri"/>
          <w:color w:val="000000"/>
          <w:sz w:val="32"/>
          <w:szCs w:val="32"/>
        </w:rPr>
        <w:t xml:space="preserve">zékhely: </w:t>
      </w:r>
      <w:r w:rsidR="0007194F">
        <w:rPr>
          <w:rFonts w:ascii="Calibri" w:eastAsia="Calibri" w:hAnsi="Calibri" w:cs="Calibri"/>
          <w:color w:val="000000"/>
          <w:sz w:val="32"/>
          <w:szCs w:val="32"/>
        </w:rPr>
        <w:t>6000 Kecskemét,</w:t>
      </w:r>
      <w:r>
        <w:rPr>
          <w:rFonts w:ascii="Calibri" w:eastAsia="Calibri" w:hAnsi="Calibri" w:cs="Calibri"/>
          <w:color w:val="000000"/>
          <w:sz w:val="32"/>
          <w:szCs w:val="32"/>
        </w:rPr>
        <w:t xml:space="preserve"> </w:t>
      </w:r>
      <w:r w:rsidR="00200B97">
        <w:rPr>
          <w:rFonts w:ascii="Calibri" w:eastAsia="Calibri" w:hAnsi="Calibri" w:cs="Calibri"/>
          <w:color w:val="000000"/>
          <w:sz w:val="32"/>
          <w:szCs w:val="32"/>
        </w:rPr>
        <w:t>Csabay Géza körút 1/A.</w:t>
      </w:r>
    </w:p>
    <w:p w:rsidR="0007194F" w:rsidRPr="003977A7" w:rsidRDefault="005A6976" w:rsidP="003977A7">
      <w:pPr>
        <w:spacing w:after="100" w:line="259" w:lineRule="auto"/>
        <w:ind w:left="0" w:firstLine="0"/>
        <w:jc w:val="center"/>
        <w:rPr>
          <w:rFonts w:ascii="Calibri" w:eastAsia="Calibri" w:hAnsi="Calibri" w:cs="Calibri"/>
          <w:color w:val="000000"/>
          <w:sz w:val="32"/>
          <w:szCs w:val="32"/>
        </w:rPr>
      </w:pPr>
      <w:r>
        <w:rPr>
          <w:rFonts w:ascii="Calibri" w:eastAsia="Calibri" w:hAnsi="Calibri" w:cs="Calibri"/>
          <w:color w:val="000000"/>
          <w:sz w:val="32"/>
          <w:szCs w:val="32"/>
        </w:rPr>
        <w:t>Cégjegyzéksz</w:t>
      </w:r>
      <w:r w:rsidR="0006049B">
        <w:rPr>
          <w:rFonts w:ascii="Calibri" w:eastAsia="Calibri" w:hAnsi="Calibri" w:cs="Calibri"/>
          <w:color w:val="000000"/>
          <w:sz w:val="32"/>
          <w:szCs w:val="32"/>
        </w:rPr>
        <w:t>ám:</w:t>
      </w:r>
      <w:r w:rsidR="00C7158D">
        <w:rPr>
          <w:rFonts w:ascii="Calibri" w:eastAsia="Calibri" w:hAnsi="Calibri" w:cs="Calibri"/>
          <w:color w:val="000000"/>
          <w:sz w:val="32"/>
          <w:szCs w:val="32"/>
        </w:rPr>
        <w:t xml:space="preserve"> </w:t>
      </w:r>
      <w:r w:rsidR="00200B97">
        <w:rPr>
          <w:rFonts w:ascii="Calibri" w:eastAsia="Calibri" w:hAnsi="Calibri" w:cs="Calibri"/>
          <w:color w:val="000000"/>
          <w:sz w:val="32"/>
          <w:szCs w:val="32"/>
        </w:rPr>
        <w:t>03-09-131537</w:t>
      </w:r>
    </w:p>
    <w:p w:rsidR="00B11FFE" w:rsidRDefault="005859F7" w:rsidP="003977A7">
      <w:pPr>
        <w:spacing w:after="100" w:line="259" w:lineRule="auto"/>
        <w:ind w:left="0" w:firstLine="0"/>
        <w:jc w:val="center"/>
        <w:rPr>
          <w:rFonts w:ascii="Calibri" w:eastAsia="Calibri" w:hAnsi="Calibri" w:cs="Calibri"/>
          <w:color w:val="000000"/>
          <w:sz w:val="32"/>
          <w:szCs w:val="32"/>
        </w:rPr>
      </w:pPr>
      <w:r>
        <w:rPr>
          <w:rFonts w:ascii="Calibri" w:eastAsia="Calibri" w:hAnsi="Calibri" w:cs="Calibri"/>
          <w:color w:val="000000"/>
          <w:sz w:val="32"/>
          <w:szCs w:val="32"/>
        </w:rPr>
        <w:t>Adószám:</w:t>
      </w:r>
      <w:r w:rsidR="00BD6008">
        <w:rPr>
          <w:rFonts w:ascii="Calibri" w:eastAsia="Calibri" w:hAnsi="Calibri" w:cs="Calibri"/>
          <w:color w:val="000000"/>
          <w:sz w:val="32"/>
          <w:szCs w:val="32"/>
        </w:rPr>
        <w:t xml:space="preserve"> 262817</w:t>
      </w:r>
      <w:r w:rsidR="00200B97">
        <w:rPr>
          <w:rFonts w:ascii="Calibri" w:eastAsia="Calibri" w:hAnsi="Calibri" w:cs="Calibri"/>
          <w:color w:val="000000"/>
          <w:sz w:val="32"/>
          <w:szCs w:val="32"/>
        </w:rPr>
        <w:t>60</w:t>
      </w:r>
      <w:r w:rsidR="005A6976">
        <w:rPr>
          <w:rFonts w:ascii="Calibri" w:eastAsia="Calibri" w:hAnsi="Calibri" w:cs="Calibri"/>
          <w:color w:val="000000"/>
          <w:sz w:val="32"/>
          <w:szCs w:val="32"/>
        </w:rPr>
        <w:t>-2-03</w:t>
      </w:r>
    </w:p>
    <w:p w:rsidR="005859F7" w:rsidRDefault="005859F7" w:rsidP="003977A7">
      <w:pPr>
        <w:spacing w:after="100" w:line="259" w:lineRule="auto"/>
        <w:ind w:left="0" w:firstLine="0"/>
        <w:jc w:val="center"/>
        <w:rPr>
          <w:rFonts w:ascii="Calibri" w:eastAsia="Calibri" w:hAnsi="Calibri" w:cs="Calibri"/>
          <w:color w:val="000000"/>
          <w:sz w:val="32"/>
          <w:szCs w:val="32"/>
        </w:rPr>
      </w:pPr>
    </w:p>
    <w:p w:rsidR="005859F7" w:rsidRDefault="005859F7" w:rsidP="003977A7">
      <w:pPr>
        <w:spacing w:after="100" w:line="259" w:lineRule="auto"/>
        <w:ind w:left="0" w:firstLine="0"/>
        <w:jc w:val="center"/>
        <w:rPr>
          <w:rFonts w:ascii="Calibri" w:eastAsia="Calibri" w:hAnsi="Calibri" w:cs="Calibri"/>
          <w:color w:val="000000"/>
          <w:sz w:val="32"/>
          <w:szCs w:val="32"/>
        </w:rPr>
      </w:pPr>
    </w:p>
    <w:p w:rsidR="003977A7" w:rsidRPr="003977A7" w:rsidRDefault="003977A7" w:rsidP="006B1757">
      <w:pPr>
        <w:spacing w:after="100" w:line="259" w:lineRule="auto"/>
        <w:ind w:left="0" w:firstLine="0"/>
        <w:rPr>
          <w:rFonts w:ascii="Calibri" w:eastAsia="Calibri" w:hAnsi="Calibri" w:cs="Calibri"/>
          <w:color w:val="000000"/>
          <w:sz w:val="32"/>
          <w:szCs w:val="32"/>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rsidP="003977A7">
      <w:pPr>
        <w:spacing w:after="100" w:line="259" w:lineRule="auto"/>
        <w:ind w:left="0" w:firstLine="0"/>
        <w:jc w:val="center"/>
        <w:rPr>
          <w:rFonts w:ascii="Calibri" w:eastAsia="Calibri" w:hAnsi="Calibri" w:cs="Calibri"/>
          <w:color w:val="000000"/>
          <w:sz w:val="32"/>
          <w:szCs w:val="32"/>
        </w:rPr>
      </w:pPr>
      <w:r w:rsidRPr="003977A7">
        <w:rPr>
          <w:rFonts w:ascii="Calibri" w:eastAsia="Calibri" w:hAnsi="Calibri" w:cs="Calibri"/>
          <w:color w:val="000000"/>
          <w:sz w:val="32"/>
          <w:szCs w:val="32"/>
        </w:rPr>
        <w:t>Készítette: Value Data Solutions Kereskedelmi és Szolgáltató Kft.</w:t>
      </w:r>
    </w:p>
    <w:p w:rsidR="003977A7" w:rsidRDefault="003977A7" w:rsidP="003977A7">
      <w:pPr>
        <w:spacing w:after="100" w:line="259" w:lineRule="auto"/>
        <w:ind w:left="0" w:firstLine="0"/>
        <w:jc w:val="center"/>
        <w:rPr>
          <w:rFonts w:ascii="Calibri" w:eastAsia="Calibri" w:hAnsi="Calibri" w:cs="Calibri"/>
          <w:color w:val="000000"/>
          <w:sz w:val="32"/>
          <w:szCs w:val="32"/>
        </w:rPr>
      </w:pPr>
      <w:r>
        <w:rPr>
          <w:rFonts w:ascii="Calibri" w:eastAsia="Calibri" w:hAnsi="Calibri" w:cs="Calibri"/>
          <w:color w:val="000000"/>
          <w:sz w:val="32"/>
          <w:szCs w:val="32"/>
        </w:rPr>
        <w:t xml:space="preserve">Székhely: </w:t>
      </w:r>
      <w:r w:rsidR="0003723D">
        <w:rPr>
          <w:rFonts w:ascii="Calibri" w:eastAsia="Calibri" w:hAnsi="Calibri" w:cs="Calibri"/>
          <w:color w:val="000000"/>
          <w:sz w:val="32"/>
          <w:szCs w:val="32"/>
        </w:rPr>
        <w:t>605</w:t>
      </w:r>
      <w:r w:rsidR="00526B19">
        <w:rPr>
          <w:rFonts w:ascii="Calibri" w:eastAsia="Calibri" w:hAnsi="Calibri" w:cs="Calibri"/>
          <w:color w:val="000000"/>
          <w:sz w:val="32"/>
          <w:szCs w:val="32"/>
        </w:rPr>
        <w:t>0 Lajosmizse, Bajcsy-Zsilinszky u. 78.</w:t>
      </w:r>
    </w:p>
    <w:p w:rsidR="003977A7" w:rsidRDefault="00526B19" w:rsidP="003977A7">
      <w:pPr>
        <w:spacing w:after="100" w:line="259" w:lineRule="auto"/>
        <w:ind w:left="0" w:firstLine="0"/>
        <w:jc w:val="center"/>
        <w:rPr>
          <w:rFonts w:ascii="Calibri" w:eastAsia="Calibri" w:hAnsi="Calibri" w:cs="Calibri"/>
          <w:color w:val="000000"/>
          <w:sz w:val="32"/>
          <w:szCs w:val="32"/>
        </w:rPr>
      </w:pPr>
      <w:r>
        <w:rPr>
          <w:rFonts w:ascii="Calibri" w:eastAsia="Calibri" w:hAnsi="Calibri" w:cs="Calibri"/>
          <w:color w:val="000000"/>
          <w:sz w:val="32"/>
          <w:szCs w:val="32"/>
        </w:rPr>
        <w:t>Cégjegyzékszám: 03</w:t>
      </w:r>
      <w:r w:rsidR="003977A7">
        <w:rPr>
          <w:rFonts w:ascii="Calibri" w:eastAsia="Calibri" w:hAnsi="Calibri" w:cs="Calibri"/>
          <w:color w:val="000000"/>
          <w:sz w:val="32"/>
          <w:szCs w:val="32"/>
        </w:rPr>
        <w:t>-09-</w:t>
      </w:r>
      <w:r w:rsidR="003977A7" w:rsidRPr="003F7912">
        <w:rPr>
          <w:rFonts w:ascii="Calibri" w:eastAsia="Calibri" w:hAnsi="Calibri" w:cs="Calibri"/>
          <w:color w:val="auto"/>
          <w:sz w:val="32"/>
          <w:szCs w:val="32"/>
        </w:rPr>
        <w:t>1</w:t>
      </w:r>
      <w:r w:rsidR="00027146">
        <w:rPr>
          <w:rFonts w:ascii="Calibri" w:eastAsia="Calibri" w:hAnsi="Calibri" w:cs="Calibri"/>
          <w:color w:val="auto"/>
          <w:sz w:val="32"/>
          <w:szCs w:val="32"/>
        </w:rPr>
        <w:t>312</w:t>
      </w:r>
      <w:r w:rsidR="003F7912" w:rsidRPr="003F7912">
        <w:rPr>
          <w:rFonts w:ascii="Calibri" w:eastAsia="Calibri" w:hAnsi="Calibri" w:cs="Calibri"/>
          <w:color w:val="auto"/>
          <w:sz w:val="32"/>
          <w:szCs w:val="32"/>
        </w:rPr>
        <w:t>94</w:t>
      </w:r>
    </w:p>
    <w:p w:rsidR="003977A7" w:rsidRPr="003977A7" w:rsidRDefault="00526B19" w:rsidP="003977A7">
      <w:pPr>
        <w:spacing w:after="100" w:line="259" w:lineRule="auto"/>
        <w:ind w:left="0" w:firstLine="0"/>
        <w:jc w:val="center"/>
        <w:rPr>
          <w:rFonts w:ascii="Calibri" w:eastAsia="Calibri" w:hAnsi="Calibri" w:cs="Calibri"/>
          <w:color w:val="000000"/>
          <w:sz w:val="32"/>
          <w:szCs w:val="32"/>
        </w:rPr>
      </w:pPr>
      <w:r>
        <w:rPr>
          <w:rFonts w:ascii="Calibri" w:eastAsia="Calibri" w:hAnsi="Calibri" w:cs="Calibri"/>
          <w:color w:val="000000"/>
          <w:sz w:val="32"/>
          <w:szCs w:val="32"/>
        </w:rPr>
        <w:t>Adószám: 25947539-2-03</w:t>
      </w:r>
    </w:p>
    <w:p w:rsidR="003977A7" w:rsidRPr="003977A7" w:rsidRDefault="003977A7" w:rsidP="003977A7">
      <w:pPr>
        <w:spacing w:after="100" w:line="259" w:lineRule="auto"/>
        <w:ind w:left="0" w:firstLine="0"/>
        <w:jc w:val="center"/>
        <w:rPr>
          <w:rFonts w:ascii="Calibri" w:eastAsia="Calibri" w:hAnsi="Calibri" w:cs="Calibri"/>
          <w:color w:val="000000"/>
          <w:sz w:val="32"/>
          <w:szCs w:val="32"/>
        </w:rPr>
      </w:pPr>
      <w:r w:rsidRPr="003977A7">
        <w:rPr>
          <w:rFonts w:ascii="Calibri" w:eastAsia="Calibri" w:hAnsi="Calibri" w:cs="Calibri"/>
          <w:color w:val="000000"/>
          <w:sz w:val="32"/>
          <w:szCs w:val="32"/>
        </w:rPr>
        <w:t>Vincze Katalin Gizella – adatvédelmi tisztviselő</w:t>
      </w:r>
    </w:p>
    <w:p w:rsidR="003977A7" w:rsidRPr="003977A7" w:rsidRDefault="003977A7">
      <w:pPr>
        <w:spacing w:after="100" w:line="259" w:lineRule="auto"/>
        <w:ind w:left="0" w:firstLine="0"/>
        <w:jc w:val="left"/>
        <w:rPr>
          <w:rFonts w:ascii="Calibri" w:eastAsia="Calibri" w:hAnsi="Calibri" w:cs="Calibri"/>
          <w:color w:val="000000"/>
          <w:sz w:val="32"/>
          <w:szCs w:val="32"/>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D2A54" w:rsidRPr="00CD1164" w:rsidRDefault="00CD1164" w:rsidP="00CD1164">
      <w:pPr>
        <w:pStyle w:val="Listaszerbekezds"/>
        <w:numPr>
          <w:ilvl w:val="0"/>
          <w:numId w:val="3"/>
        </w:numPr>
        <w:rPr>
          <w:b/>
          <w:sz w:val="28"/>
          <w:szCs w:val="28"/>
        </w:rPr>
      </w:pPr>
      <w:r w:rsidRPr="00CD1164">
        <w:rPr>
          <w:b/>
          <w:sz w:val="28"/>
          <w:szCs w:val="28"/>
        </w:rPr>
        <w:t>A SZABÁLYZAT CÉLJA, HATÁLYA, ADATKEZELŐ MEGHATÁROZÁSA</w:t>
      </w:r>
    </w:p>
    <w:p w:rsidR="00D92817" w:rsidRPr="00D92817" w:rsidRDefault="00CD1164" w:rsidP="00D92817">
      <w:pPr>
        <w:spacing w:before="100" w:beforeAutospacing="1" w:after="75" w:line="405" w:lineRule="atLeast"/>
        <w:ind w:firstLine="0"/>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92817" w:rsidRPr="00D92817">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szabályzat célja az adatok kezelésére vonatkozó alapvető szabályok meghatározása annak érdekében, hogy a természetes személyek magánszféráját az adatkezelők tiszteletben tartsák. A Magyarország területén folytatott minden olyan adatkezelésre és adatfeldolgozásra kiterjed, amely természetes személy adataira, valamint közérdekű adatra vagy közérdekből nyilvános adatra vonatkozik</w:t>
      </w:r>
      <w:r w:rsidR="00D92817" w:rsidRPr="00D92817">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92817" w:rsidRDefault="00D92817" w:rsidP="003D2A54"/>
    <w:p w:rsidR="00D92817" w:rsidRDefault="00D92817" w:rsidP="003D2A54">
      <w:r>
        <w:t>A szabályzat az alábbi hatályos jogszabályok alapján került kialakításra:</w:t>
      </w:r>
    </w:p>
    <w:p w:rsidR="003D2A54" w:rsidRDefault="003D2A54" w:rsidP="003D2A54">
      <w:pPr>
        <w:spacing w:after="53"/>
        <w:ind w:left="811" w:right="106"/>
        <w:rPr>
          <w:rFonts w:ascii="Calibri" w:eastAsia="Calibri" w:hAnsi="Calibri" w:cs="Calibri"/>
          <w:color w:val="000000"/>
          <w:sz w:val="12"/>
        </w:rPr>
      </w:pPr>
    </w:p>
    <w:p w:rsidR="003D2A54" w:rsidRPr="004A5B67" w:rsidRDefault="003D2A54" w:rsidP="003D2A54">
      <w:pPr>
        <w:numPr>
          <w:ilvl w:val="0"/>
          <w:numId w:val="1"/>
        </w:numPr>
        <w:spacing w:after="67"/>
        <w:ind w:hanging="244"/>
      </w:pPr>
      <w:r w:rsidRPr="004A5B67">
        <w:t xml:space="preserve">1995. évi CXIX. tv. a kutatás és a közvetlen üzletszerzés célját szolgáló név- és lakcímadatok kezeléséről </w:t>
      </w:r>
    </w:p>
    <w:p w:rsidR="003D2A54" w:rsidRPr="004A5B67" w:rsidRDefault="003D2A54" w:rsidP="003D2A54">
      <w:pPr>
        <w:numPr>
          <w:ilvl w:val="0"/>
          <w:numId w:val="1"/>
        </w:numPr>
        <w:ind w:hanging="244"/>
      </w:pPr>
      <w:r w:rsidRPr="004A5B67">
        <w:t xml:space="preserve">2001. évi CVIII. tv. az elektronikus kereskedelmi szolgáltatások, valamint az információs társadalommal összefüggő szolgáltatások egyes kérdéseiről </w:t>
      </w:r>
    </w:p>
    <w:p w:rsidR="003D2A54" w:rsidRPr="004A5B67" w:rsidRDefault="003D2A54" w:rsidP="003D2A54">
      <w:pPr>
        <w:numPr>
          <w:ilvl w:val="0"/>
          <w:numId w:val="1"/>
        </w:numPr>
        <w:spacing w:after="67"/>
        <w:ind w:hanging="244"/>
      </w:pPr>
      <w:r w:rsidRPr="004A5B67">
        <w:t>2011. évi CXII törvény az információs önrendelkezési jogról és az info</w:t>
      </w:r>
      <w:r w:rsidR="00687DFA" w:rsidRPr="004A5B67">
        <w:t>rmáció</w:t>
      </w:r>
      <w:r w:rsidRPr="004A5B67">
        <w:t xml:space="preserve">szabadságról szóló tv. </w:t>
      </w:r>
    </w:p>
    <w:p w:rsidR="003D2A54" w:rsidRPr="004A5B67" w:rsidRDefault="003D2A54" w:rsidP="003D2A54">
      <w:pPr>
        <w:numPr>
          <w:ilvl w:val="0"/>
          <w:numId w:val="1"/>
        </w:numPr>
        <w:spacing w:after="0" w:line="259" w:lineRule="auto"/>
        <w:ind w:hanging="244"/>
      </w:pPr>
      <w:r w:rsidRPr="004A5B67">
        <w:t xml:space="preserve">2016/679/EU Rendelet (2016. április 27.) a természetes személyeknek a személyes adatok kezelése tekintetében történő védelméről és az ilyen adatok szabad áramlásáról, valamint a 95/46/EK Rendelet hatályon kívül helyezéséről </w:t>
      </w:r>
    </w:p>
    <w:p w:rsidR="000A60E1" w:rsidRPr="004A5B67" w:rsidRDefault="00687DFA" w:rsidP="000A60E1">
      <w:pPr>
        <w:numPr>
          <w:ilvl w:val="0"/>
          <w:numId w:val="1"/>
        </w:numPr>
        <w:spacing w:after="0" w:line="259" w:lineRule="auto"/>
        <w:ind w:hanging="244"/>
      </w:pPr>
      <w:r w:rsidRPr="004A5B67">
        <w:t>Magyarország Alaptörvénye</w:t>
      </w:r>
    </w:p>
    <w:p w:rsidR="003D2A54" w:rsidRPr="004A5B67" w:rsidRDefault="00687DFA" w:rsidP="00C44BEA">
      <w:pPr>
        <w:numPr>
          <w:ilvl w:val="0"/>
          <w:numId w:val="1"/>
        </w:numPr>
        <w:spacing w:after="0" w:line="259" w:lineRule="auto"/>
        <w:ind w:hanging="244"/>
      </w:pPr>
      <w:r w:rsidRPr="004A5B67">
        <w:t>2013. évi V. tv.</w:t>
      </w:r>
      <w:r w:rsidR="00C44BEA" w:rsidRPr="004A5B67">
        <w:t xml:space="preserve"> a Polgári Törvénykönyvről</w:t>
      </w:r>
    </w:p>
    <w:p w:rsidR="003A5267" w:rsidRPr="004A5B67" w:rsidRDefault="00DA4B5C" w:rsidP="003D2A54">
      <w:pPr>
        <w:numPr>
          <w:ilvl w:val="0"/>
          <w:numId w:val="1"/>
        </w:numPr>
        <w:spacing w:after="0" w:line="259" w:lineRule="auto"/>
        <w:ind w:hanging="244"/>
      </w:pPr>
      <w:r w:rsidRPr="004A5B67">
        <w:t xml:space="preserve">2012. évi I. tv a Munka Törvénykönyvéről </w:t>
      </w:r>
    </w:p>
    <w:p w:rsidR="00687DFA" w:rsidRPr="004A5B67" w:rsidRDefault="00687DFA" w:rsidP="003D2A54">
      <w:pPr>
        <w:numPr>
          <w:ilvl w:val="0"/>
          <w:numId w:val="1"/>
        </w:numPr>
        <w:spacing w:after="0" w:line="259" w:lineRule="auto"/>
        <w:ind w:hanging="244"/>
      </w:pPr>
      <w:r w:rsidRPr="004A5B67">
        <w:t>2012. évi C. tv. a Büntető Törvénykönyvről</w:t>
      </w:r>
    </w:p>
    <w:p w:rsidR="00687DFA" w:rsidRPr="004A5B67" w:rsidRDefault="00687DFA" w:rsidP="003D2A54">
      <w:pPr>
        <w:numPr>
          <w:ilvl w:val="0"/>
          <w:numId w:val="1"/>
        </w:numPr>
        <w:spacing w:after="0" w:line="259" w:lineRule="auto"/>
        <w:ind w:hanging="244"/>
      </w:pPr>
      <w:r w:rsidRPr="004A5B67">
        <w:t>2003. évi C. tv. az Elektronikus Hírközlésről</w:t>
      </w:r>
    </w:p>
    <w:p w:rsidR="00687DFA" w:rsidRPr="004A5B67" w:rsidRDefault="00687DFA" w:rsidP="003D2A54">
      <w:pPr>
        <w:numPr>
          <w:ilvl w:val="0"/>
          <w:numId w:val="1"/>
        </w:numPr>
        <w:spacing w:after="0" w:line="259" w:lineRule="auto"/>
        <w:ind w:hanging="244"/>
      </w:pPr>
      <w:r w:rsidRPr="004A5B67">
        <w:t>2013. évi CLXV. tv. a Panaszokról és a Közérdekű bejelentésekről</w:t>
      </w:r>
    </w:p>
    <w:p w:rsidR="00192A0E" w:rsidRPr="004A5B67" w:rsidRDefault="00F808D0" w:rsidP="003D2A54">
      <w:pPr>
        <w:numPr>
          <w:ilvl w:val="0"/>
          <w:numId w:val="1"/>
        </w:numPr>
        <w:spacing w:after="0" w:line="259" w:lineRule="auto"/>
        <w:ind w:hanging="244"/>
      </w:pPr>
      <w:r w:rsidRPr="004A5B67">
        <w:t>2003. évi XCII. tv. az adózás rendjéről</w:t>
      </w:r>
    </w:p>
    <w:p w:rsidR="0049739C" w:rsidRPr="004A5B67" w:rsidRDefault="00F808D0" w:rsidP="003D2A54">
      <w:pPr>
        <w:numPr>
          <w:ilvl w:val="0"/>
          <w:numId w:val="1"/>
        </w:numPr>
        <w:spacing w:after="0" w:line="259" w:lineRule="auto"/>
        <w:ind w:hanging="244"/>
      </w:pPr>
      <w:r w:rsidRPr="004A5B67">
        <w:t>2013. évi L. tv. az állami és önkormányzati szervek elektronikus információbiztonságáról</w:t>
      </w:r>
    </w:p>
    <w:p w:rsidR="0049739C" w:rsidRPr="004A5B67" w:rsidRDefault="004A5B67" w:rsidP="003D2A54">
      <w:pPr>
        <w:numPr>
          <w:ilvl w:val="0"/>
          <w:numId w:val="1"/>
        </w:numPr>
        <w:spacing w:after="0" w:line="259" w:lineRule="auto"/>
        <w:ind w:hanging="244"/>
      </w:pPr>
      <w:r w:rsidRPr="004A5B67">
        <w:t xml:space="preserve">2008. évi XLVIII. tv. a gazdasági reklámtevékenység alapvető feltételeiről és egyes korlátairól </w:t>
      </w:r>
    </w:p>
    <w:p w:rsidR="0049739C" w:rsidRDefault="004A5B67" w:rsidP="003D2A54">
      <w:pPr>
        <w:numPr>
          <w:ilvl w:val="0"/>
          <w:numId w:val="1"/>
        </w:numPr>
        <w:spacing w:after="0" w:line="259" w:lineRule="auto"/>
        <w:ind w:hanging="244"/>
      </w:pPr>
      <w:r w:rsidRPr="004A5B67">
        <w:t>2000. évi tv. a s</w:t>
      </w:r>
      <w:r w:rsidR="0049739C" w:rsidRPr="004A5B67">
        <w:t>zámvit</w:t>
      </w:r>
      <w:r w:rsidRPr="004A5B67">
        <w:t>elről</w:t>
      </w:r>
    </w:p>
    <w:p w:rsidR="00E27298" w:rsidRDefault="00E27298" w:rsidP="00E27298">
      <w:pPr>
        <w:numPr>
          <w:ilvl w:val="0"/>
          <w:numId w:val="1"/>
        </w:numPr>
        <w:spacing w:after="0" w:line="259" w:lineRule="auto"/>
        <w:ind w:hanging="244"/>
      </w:pPr>
      <w:r>
        <w:t>2017. évi LIII. tv. a pénzmosás és terrorizmus finanszírozása megelőzéséről és megakadályozásáról</w:t>
      </w:r>
    </w:p>
    <w:p w:rsidR="00E27298" w:rsidRDefault="00E27298" w:rsidP="00E27298">
      <w:pPr>
        <w:numPr>
          <w:ilvl w:val="0"/>
          <w:numId w:val="1"/>
        </w:numPr>
        <w:spacing w:after="0" w:line="259" w:lineRule="auto"/>
        <w:ind w:hanging="244"/>
      </w:pPr>
      <w:r>
        <w:t>2017. évi CLI törvény az adóigazgatási rendtartásról</w:t>
      </w:r>
    </w:p>
    <w:p w:rsidR="003204D2" w:rsidRDefault="00E27298" w:rsidP="003204D2">
      <w:pPr>
        <w:numPr>
          <w:ilvl w:val="0"/>
          <w:numId w:val="1"/>
        </w:numPr>
        <w:spacing w:after="0" w:line="259" w:lineRule="auto"/>
        <w:ind w:hanging="244"/>
      </w:pPr>
      <w:r>
        <w:t>1995. évi LXVI. törvény a köziratokról, közlevéltárakról és magánlevéltári anyag védelméről</w:t>
      </w:r>
    </w:p>
    <w:p w:rsidR="00453838" w:rsidRDefault="00453838" w:rsidP="00453838">
      <w:pPr>
        <w:numPr>
          <w:ilvl w:val="0"/>
          <w:numId w:val="1"/>
        </w:numPr>
        <w:spacing w:after="0" w:line="259" w:lineRule="auto"/>
        <w:ind w:hanging="244"/>
      </w:pPr>
      <w:r w:rsidRPr="00453838">
        <w:t>2005. évi CLXIV. törvény a kereskedelemről</w:t>
      </w:r>
    </w:p>
    <w:p w:rsidR="00E62F89" w:rsidRDefault="00C92773" w:rsidP="00E62F89">
      <w:pPr>
        <w:numPr>
          <w:ilvl w:val="0"/>
          <w:numId w:val="1"/>
        </w:numPr>
        <w:spacing w:after="0" w:line="259" w:lineRule="auto"/>
        <w:ind w:hanging="244"/>
      </w:pPr>
      <w:r>
        <w:t>2012. évi LXXXVIII. törvény a termékek piacfelügyeletérő</w:t>
      </w:r>
      <w:r w:rsidR="00123C39">
        <w:t>l</w:t>
      </w:r>
    </w:p>
    <w:p w:rsidR="00E62F89" w:rsidRPr="00E62F89" w:rsidRDefault="00E62F89" w:rsidP="00E62F89">
      <w:pPr>
        <w:numPr>
          <w:ilvl w:val="0"/>
          <w:numId w:val="1"/>
        </w:numPr>
        <w:spacing w:after="0" w:line="259" w:lineRule="auto"/>
        <w:ind w:hanging="244"/>
      </w:pPr>
      <w:r w:rsidRPr="00E62F89">
        <w:rPr>
          <w:bCs/>
          <w:iCs/>
          <w:color w:val="auto"/>
          <w:spacing w:val="-5"/>
          <w:kern w:val="36"/>
          <w:szCs w:val="24"/>
        </w:rPr>
        <w:t>210/2009. (IX. 29.) Korm. rendele</w:t>
      </w:r>
      <w:r>
        <w:rPr>
          <w:bCs/>
          <w:iCs/>
          <w:color w:val="auto"/>
          <w:spacing w:val="-5"/>
          <w:kern w:val="36"/>
          <w:szCs w:val="24"/>
        </w:rPr>
        <w:t xml:space="preserve">t </w:t>
      </w:r>
      <w:r w:rsidRPr="00E62F89">
        <w:rPr>
          <w:bCs/>
          <w:iCs/>
          <w:color w:val="auto"/>
          <w:spacing w:val="-5"/>
          <w:kern w:val="36"/>
          <w:szCs w:val="24"/>
        </w:rPr>
        <w:t>a kereskedelmi tevékenységek végzésének feltételeiről</w:t>
      </w:r>
    </w:p>
    <w:p w:rsidR="00C7158D" w:rsidRDefault="00D208D0" w:rsidP="00C7158D">
      <w:pPr>
        <w:numPr>
          <w:ilvl w:val="0"/>
          <w:numId w:val="1"/>
        </w:numPr>
        <w:spacing w:after="0" w:line="259" w:lineRule="auto"/>
        <w:ind w:hanging="244"/>
      </w:pPr>
      <w:r w:rsidRPr="00D208D0">
        <w:rPr>
          <w:bCs/>
          <w:iCs/>
          <w:color w:val="auto"/>
          <w:spacing w:val="-5"/>
          <w:kern w:val="36"/>
          <w:szCs w:val="24"/>
        </w:rPr>
        <w:t>1990. évi C. törvény</w:t>
      </w:r>
      <w:r>
        <w:t xml:space="preserve"> </w:t>
      </w:r>
      <w:r w:rsidRPr="00D208D0">
        <w:rPr>
          <w:bCs/>
          <w:iCs/>
          <w:color w:val="auto"/>
          <w:spacing w:val="-5"/>
          <w:kern w:val="36"/>
          <w:szCs w:val="24"/>
        </w:rPr>
        <w:t>a helyi adókról</w:t>
      </w:r>
    </w:p>
    <w:p w:rsidR="00C7158D" w:rsidRPr="00095B35" w:rsidRDefault="00C7158D" w:rsidP="00C7158D">
      <w:pPr>
        <w:numPr>
          <w:ilvl w:val="0"/>
          <w:numId w:val="1"/>
        </w:numPr>
        <w:spacing w:after="0" w:line="259" w:lineRule="auto"/>
        <w:ind w:hanging="244"/>
      </w:pPr>
      <w:r w:rsidRPr="00C7158D">
        <w:rPr>
          <w:bCs/>
          <w:iCs/>
          <w:color w:val="auto"/>
          <w:spacing w:val="-5"/>
          <w:kern w:val="36"/>
          <w:szCs w:val="24"/>
        </w:rPr>
        <w:t>2004. évi I. törvény</w:t>
      </w:r>
      <w:r>
        <w:t xml:space="preserve"> </w:t>
      </w:r>
      <w:r w:rsidRPr="00C7158D">
        <w:rPr>
          <w:bCs/>
          <w:iCs/>
          <w:color w:val="auto"/>
          <w:spacing w:val="-5"/>
          <w:kern w:val="36"/>
          <w:szCs w:val="24"/>
        </w:rPr>
        <w:t>a sportról</w:t>
      </w:r>
    </w:p>
    <w:p w:rsidR="00095B35" w:rsidRPr="00D208D0" w:rsidRDefault="00095B35" w:rsidP="00095B35">
      <w:pPr>
        <w:numPr>
          <w:ilvl w:val="0"/>
          <w:numId w:val="1"/>
        </w:numPr>
        <w:spacing w:after="0" w:line="259" w:lineRule="auto"/>
        <w:ind w:hanging="244"/>
      </w:pPr>
      <w:r>
        <w:t xml:space="preserve">2016. évi </w:t>
      </w:r>
      <w:r w:rsidRPr="00095B35">
        <w:t xml:space="preserve">CXIX. törvény </w:t>
      </w:r>
      <w:r>
        <w:t>a sportról szóló 2004. évi I. törvény módosításáról</w:t>
      </w:r>
    </w:p>
    <w:p w:rsidR="00C7158D" w:rsidRDefault="00C7158D" w:rsidP="00C7158D">
      <w:pPr>
        <w:numPr>
          <w:ilvl w:val="0"/>
          <w:numId w:val="1"/>
        </w:numPr>
        <w:spacing w:after="0" w:line="259" w:lineRule="auto"/>
        <w:ind w:hanging="244"/>
      </w:pPr>
      <w:r w:rsidRPr="001734B7">
        <w:rPr>
          <w:bCs/>
          <w:iCs/>
          <w:color w:val="auto"/>
          <w:spacing w:val="-5"/>
          <w:kern w:val="36"/>
          <w:szCs w:val="24"/>
        </w:rPr>
        <w:t>2009. évi LXXVI. törvény</w:t>
      </w:r>
      <w:r>
        <w:t xml:space="preserve"> </w:t>
      </w:r>
      <w:r w:rsidRPr="001734B7">
        <w:rPr>
          <w:bCs/>
          <w:iCs/>
          <w:color w:val="auto"/>
          <w:spacing w:val="-5"/>
          <w:kern w:val="36"/>
          <w:szCs w:val="24"/>
        </w:rPr>
        <w:t>a szolgáltatási tevékenység megkezdésének és folytatásának általános szabályairól</w:t>
      </w:r>
    </w:p>
    <w:p w:rsidR="00C7158D" w:rsidRDefault="00C7158D" w:rsidP="00C7158D">
      <w:pPr>
        <w:numPr>
          <w:ilvl w:val="0"/>
          <w:numId w:val="1"/>
        </w:numPr>
        <w:spacing w:after="0" w:line="259" w:lineRule="auto"/>
        <w:ind w:hanging="244"/>
      </w:pPr>
      <w:r w:rsidRPr="006738EB">
        <w:rPr>
          <w:bCs/>
          <w:iCs/>
          <w:color w:val="auto"/>
          <w:spacing w:val="-5"/>
          <w:kern w:val="36"/>
          <w:szCs w:val="24"/>
        </w:rPr>
        <w:t>2011. évi CXC. törvény</w:t>
      </w:r>
      <w:r>
        <w:t xml:space="preserve"> </w:t>
      </w:r>
      <w:r w:rsidRPr="006738EB">
        <w:rPr>
          <w:bCs/>
          <w:iCs/>
          <w:color w:val="auto"/>
          <w:spacing w:val="-5"/>
          <w:kern w:val="36"/>
          <w:szCs w:val="24"/>
        </w:rPr>
        <w:t>a nemzeti köznevelésről</w:t>
      </w:r>
    </w:p>
    <w:p w:rsidR="00C7158D" w:rsidRDefault="00C7158D" w:rsidP="00C7158D">
      <w:pPr>
        <w:numPr>
          <w:ilvl w:val="0"/>
          <w:numId w:val="1"/>
        </w:numPr>
        <w:spacing w:after="0" w:line="259" w:lineRule="auto"/>
        <w:ind w:hanging="244"/>
      </w:pPr>
      <w:r w:rsidRPr="006738EB">
        <w:rPr>
          <w:bCs/>
          <w:iCs/>
          <w:color w:val="auto"/>
          <w:spacing w:val="-5"/>
          <w:kern w:val="36"/>
          <w:szCs w:val="24"/>
        </w:rPr>
        <w:t>229/2012. (VIII. 28.) Korm. rendelet</w:t>
      </w:r>
      <w:r>
        <w:t xml:space="preserve"> </w:t>
      </w:r>
      <w:r w:rsidRPr="006738EB">
        <w:rPr>
          <w:bCs/>
          <w:iCs/>
          <w:color w:val="auto"/>
          <w:spacing w:val="-5"/>
          <w:kern w:val="36"/>
          <w:szCs w:val="24"/>
        </w:rPr>
        <w:t>a nemzeti köznevelésről szóló törvény végrehajtásáról</w:t>
      </w:r>
    </w:p>
    <w:p w:rsidR="00C7158D" w:rsidRPr="006738EB" w:rsidRDefault="00C7158D" w:rsidP="00C7158D">
      <w:pPr>
        <w:numPr>
          <w:ilvl w:val="0"/>
          <w:numId w:val="1"/>
        </w:numPr>
        <w:spacing w:after="0" w:line="259" w:lineRule="auto"/>
        <w:ind w:hanging="244"/>
      </w:pPr>
      <w:r w:rsidRPr="006738EB">
        <w:rPr>
          <w:bCs/>
          <w:iCs/>
          <w:color w:val="auto"/>
          <w:spacing w:val="-5"/>
          <w:kern w:val="36"/>
          <w:szCs w:val="24"/>
        </w:rPr>
        <w:t>6/2016. (III. 24.) EMMI rendelet</w:t>
      </w:r>
      <w:r>
        <w:t xml:space="preserve"> </w:t>
      </w:r>
      <w:r w:rsidRPr="006738EB">
        <w:rPr>
          <w:bCs/>
          <w:iCs/>
          <w:color w:val="auto"/>
          <w:spacing w:val="-5"/>
          <w:kern w:val="36"/>
          <w:szCs w:val="24"/>
        </w:rPr>
        <w:t>a személyes gondoskodást nyújtó gyermekjóléti, gyermekvédelmi intézmények, valamint személyek szakmai feladatairól és működésük feltételeiről szóló 15/1998. (IV. 30.) NM rendelet módosításáról</w:t>
      </w:r>
    </w:p>
    <w:p w:rsidR="00D208D0" w:rsidRDefault="00D208D0" w:rsidP="003D2A54">
      <w:pPr>
        <w:spacing w:after="292"/>
        <w:ind w:left="811" w:right="106"/>
        <w:rPr>
          <w:b/>
        </w:rPr>
      </w:pPr>
    </w:p>
    <w:p w:rsidR="004A5B67" w:rsidRDefault="003D2A54" w:rsidP="003D2A54">
      <w:pPr>
        <w:spacing w:after="292"/>
        <w:ind w:left="811" w:right="106"/>
        <w:rPr>
          <w:b/>
        </w:rPr>
      </w:pPr>
      <w:r w:rsidRPr="003D2A54">
        <w:rPr>
          <w:b/>
        </w:rPr>
        <w:t>Készült:</w:t>
      </w:r>
      <w:r w:rsidR="009B3AAE">
        <w:rPr>
          <w:b/>
        </w:rPr>
        <w:t xml:space="preserve"> Lajosmizse</w:t>
      </w:r>
      <w:r w:rsidR="00B4000D">
        <w:rPr>
          <w:b/>
        </w:rPr>
        <w:t>, 2018</w:t>
      </w:r>
      <w:r w:rsidR="00F14F85">
        <w:rPr>
          <w:b/>
        </w:rPr>
        <w:t>. július 30</w:t>
      </w:r>
      <w:r w:rsidR="0007194F">
        <w:rPr>
          <w:b/>
        </w:rPr>
        <w:t>.</w:t>
      </w:r>
    </w:p>
    <w:p w:rsidR="009C7DCE" w:rsidRDefault="009C7DCE" w:rsidP="003D2A54">
      <w:pPr>
        <w:spacing w:after="292"/>
        <w:ind w:left="811" w:right="106"/>
        <w:rPr>
          <w:b/>
        </w:rPr>
      </w:pPr>
    </w:p>
    <w:p w:rsidR="0007194F" w:rsidRDefault="0007194F" w:rsidP="003D2A54">
      <w:pPr>
        <w:spacing w:after="292"/>
        <w:ind w:left="811" w:right="106"/>
        <w:rPr>
          <w:b/>
        </w:rPr>
      </w:pPr>
    </w:p>
    <w:p w:rsidR="00D208D0" w:rsidRPr="00F705DC" w:rsidRDefault="0097223B" w:rsidP="00D208D0">
      <w:pPr>
        <w:spacing w:after="292"/>
        <w:ind w:right="2273"/>
        <w:rPr>
          <w:b/>
          <w:color w:val="auto"/>
          <w:sz w:val="32"/>
          <w:szCs w:val="32"/>
        </w:rPr>
      </w:pPr>
      <w:r>
        <w:rPr>
          <w:b/>
          <w:sz w:val="32"/>
          <w:szCs w:val="32"/>
        </w:rPr>
        <w:t>A</w:t>
      </w:r>
      <w:r w:rsidR="003D2A54" w:rsidRPr="000A55B5">
        <w:rPr>
          <w:b/>
          <w:sz w:val="32"/>
          <w:szCs w:val="32"/>
        </w:rPr>
        <w:t xml:space="preserve">z Adatkezelő </w:t>
      </w:r>
      <w:r w:rsidR="003D2A54" w:rsidRPr="00F705DC">
        <w:rPr>
          <w:b/>
          <w:color w:val="auto"/>
          <w:sz w:val="32"/>
          <w:szCs w:val="32"/>
        </w:rPr>
        <w:t>adatai</w:t>
      </w:r>
      <w:r w:rsidR="00D208D0" w:rsidRPr="00F705DC">
        <w:rPr>
          <w:b/>
          <w:color w:val="auto"/>
          <w:sz w:val="32"/>
          <w:szCs w:val="32"/>
        </w:rPr>
        <w:t>:</w:t>
      </w:r>
    </w:p>
    <w:p w:rsidR="009F16FA" w:rsidRPr="00E640BE" w:rsidRDefault="003D2A54" w:rsidP="006B1757">
      <w:pPr>
        <w:spacing w:after="0"/>
        <w:ind w:left="2133" w:right="2273" w:hanging="3"/>
        <w:rPr>
          <w:b/>
        </w:rPr>
      </w:pPr>
      <w:r w:rsidRPr="00F60B1E">
        <w:rPr>
          <w:b/>
          <w:color w:val="auto"/>
        </w:rPr>
        <w:t>Cégnév:</w:t>
      </w:r>
      <w:bookmarkStart w:id="1" w:name="_Hlk511557984"/>
      <w:r w:rsidR="0007194F" w:rsidRPr="0007194F">
        <w:t xml:space="preserve"> </w:t>
      </w:r>
      <w:r w:rsidR="00A77E14" w:rsidRPr="00A77E14">
        <w:rPr>
          <w:b/>
        </w:rPr>
        <w:t xml:space="preserve">Kecskeméti </w:t>
      </w:r>
      <w:bookmarkEnd w:id="1"/>
      <w:r w:rsidR="00200B97">
        <w:rPr>
          <w:b/>
        </w:rPr>
        <w:t>Labdarúgó Akadémia Nonprofit Kft.</w:t>
      </w:r>
    </w:p>
    <w:p w:rsidR="00E640BE" w:rsidRPr="00E640BE" w:rsidRDefault="00A77E14" w:rsidP="00E640BE">
      <w:pPr>
        <w:spacing w:after="0"/>
        <w:ind w:left="2133" w:right="2273" w:hanging="3"/>
        <w:rPr>
          <w:b/>
        </w:rPr>
      </w:pPr>
      <w:r w:rsidRPr="00A77E14">
        <w:rPr>
          <w:b/>
          <w:color w:val="auto"/>
        </w:rPr>
        <w:t>Cégjegyzékszám:</w:t>
      </w:r>
      <w:r w:rsidR="00200B97">
        <w:rPr>
          <w:b/>
          <w:color w:val="auto"/>
        </w:rPr>
        <w:t xml:space="preserve"> 03-09-131537</w:t>
      </w:r>
    </w:p>
    <w:p w:rsidR="00964FDF" w:rsidRPr="00E640BE" w:rsidRDefault="00A77E14" w:rsidP="00E640BE">
      <w:pPr>
        <w:spacing w:after="0"/>
        <w:ind w:left="2133" w:right="2273" w:hanging="3"/>
        <w:rPr>
          <w:b/>
          <w:color w:val="000000"/>
        </w:rPr>
      </w:pPr>
      <w:r w:rsidRPr="00A77E14">
        <w:rPr>
          <w:b/>
          <w:color w:val="000000"/>
        </w:rPr>
        <w:t xml:space="preserve">Székhely: 6000 Kecskemét, </w:t>
      </w:r>
      <w:r w:rsidR="00200B97">
        <w:rPr>
          <w:b/>
          <w:color w:val="000000"/>
        </w:rPr>
        <w:t>Csabay Géza körút 1/A</w:t>
      </w:r>
      <w:r w:rsidRPr="00A77E14">
        <w:rPr>
          <w:b/>
          <w:color w:val="000000"/>
        </w:rPr>
        <w:t>.</w:t>
      </w:r>
    </w:p>
    <w:p w:rsidR="005859F7" w:rsidRPr="00E640BE" w:rsidRDefault="00757DFF" w:rsidP="00D30682">
      <w:pPr>
        <w:spacing w:after="0" w:line="257" w:lineRule="auto"/>
        <w:ind w:left="2133" w:right="2273" w:hanging="3"/>
        <w:rPr>
          <w:b/>
          <w:color w:val="000000"/>
        </w:rPr>
      </w:pPr>
      <w:r>
        <w:rPr>
          <w:b/>
          <w:color w:val="000000"/>
        </w:rPr>
        <w:t>Adószám: 26281</w:t>
      </w:r>
      <w:r w:rsidR="00BD6008">
        <w:rPr>
          <w:b/>
          <w:color w:val="000000"/>
        </w:rPr>
        <w:t>7</w:t>
      </w:r>
      <w:r w:rsidR="00200B97">
        <w:rPr>
          <w:b/>
          <w:color w:val="000000"/>
        </w:rPr>
        <w:t>60</w:t>
      </w:r>
      <w:r w:rsidR="00A77E14" w:rsidRPr="00A77E14">
        <w:rPr>
          <w:b/>
          <w:color w:val="000000"/>
        </w:rPr>
        <w:t>-2-03</w:t>
      </w:r>
    </w:p>
    <w:p w:rsidR="003D2A54" w:rsidRPr="00F60B1E" w:rsidRDefault="00285E89" w:rsidP="001F5591">
      <w:pPr>
        <w:tabs>
          <w:tab w:val="left" w:pos="3969"/>
        </w:tabs>
        <w:spacing w:after="0" w:line="257" w:lineRule="auto"/>
        <w:ind w:right="2273"/>
        <w:rPr>
          <w:b/>
        </w:rPr>
      </w:pPr>
      <w:r w:rsidRPr="00F60B1E">
        <w:rPr>
          <w:b/>
        </w:rPr>
        <w:t xml:space="preserve">                      </w:t>
      </w:r>
    </w:p>
    <w:p w:rsidR="00F705DC" w:rsidRDefault="00F705DC" w:rsidP="00F705DC">
      <w:pPr>
        <w:spacing w:after="338"/>
        <w:ind w:left="811" w:right="106"/>
      </w:pPr>
      <w:r>
        <w:rPr>
          <w:b/>
        </w:rPr>
        <w:t>Az adatvédelmi szabályzat elkészítésében közreműködő a</w:t>
      </w:r>
      <w:r w:rsidRPr="00CD1164">
        <w:rPr>
          <w:b/>
        </w:rPr>
        <w:t>datvédelmi felelős adatai, elérhetősége:</w:t>
      </w:r>
      <w:r>
        <w:rPr>
          <w:b/>
        </w:rPr>
        <w:t xml:space="preserve"> </w:t>
      </w:r>
      <w:r>
        <w:t>Value Data Solutions Kft. (6050 Lajosmizse, Bajcsy-Zsilinszky u. 78.) – Vincze Katalin Gizella  - v.datakft@gmail.com</w:t>
      </w:r>
    </w:p>
    <w:p w:rsidR="00E640BE" w:rsidRPr="00F705DC" w:rsidRDefault="005859F7" w:rsidP="00EE23FA">
      <w:pPr>
        <w:spacing w:after="2" w:line="257" w:lineRule="auto"/>
        <w:ind w:right="2273"/>
        <w:rPr>
          <w:b/>
        </w:rPr>
      </w:pPr>
      <w:r>
        <w:rPr>
          <w:b/>
          <w:color w:val="auto"/>
        </w:rPr>
        <w:t>A</w:t>
      </w:r>
      <w:r w:rsidR="00F247D4">
        <w:t xml:space="preserve"> </w:t>
      </w:r>
      <w:r w:rsidR="00200B97" w:rsidRPr="00A77E14">
        <w:rPr>
          <w:b/>
        </w:rPr>
        <w:t xml:space="preserve">Kecskeméti </w:t>
      </w:r>
      <w:r w:rsidR="00200B97">
        <w:rPr>
          <w:b/>
        </w:rPr>
        <w:t>Labdarúgó Akadémia Nonprofit Kft.</w:t>
      </w:r>
    </w:p>
    <w:p w:rsidR="000223B7" w:rsidRDefault="000B7EE6" w:rsidP="00CF7009">
      <w:pPr>
        <w:spacing w:after="338"/>
        <w:ind w:right="106"/>
      </w:pPr>
      <w:r>
        <w:t>(a továbbiakban: Adatkezelő) tevékenysége során fokozottan ügyel a személyes adatok védelmére, a kötelező jogi rendelkezések betartására, a biztonságos és tisztességes adatkezelésre.</w:t>
      </w:r>
      <w:r>
        <w:rPr>
          <w:color w:val="000000"/>
        </w:rPr>
        <w:t xml:space="preserve"> </w:t>
      </w:r>
    </w:p>
    <w:p w:rsidR="000223B7" w:rsidRDefault="000B7EE6">
      <w:pPr>
        <w:ind w:left="811" w:right="106"/>
      </w:pPr>
      <w:r>
        <w:t>Az Adatkezelő a rendelkezésére bocsátott személyes adatokat minden esetben a hatályos magyar és európai jogszabályoknak és etikai elvárásoknak eleget téve kezeli, minden esetben megteszi azokat a technikai és szervezési intézkedéseket, amelyek a megfelelő biztonságos adatkezeléshez szükségesek.</w:t>
      </w:r>
      <w:r>
        <w:rPr>
          <w:color w:val="000000"/>
        </w:rPr>
        <w:t xml:space="preserve"> </w:t>
      </w:r>
    </w:p>
    <w:p w:rsidR="000223B7" w:rsidRDefault="000B7EE6" w:rsidP="00D92817">
      <w:pPr>
        <w:spacing w:after="48" w:line="259" w:lineRule="auto"/>
        <w:ind w:left="0" w:firstLine="0"/>
        <w:jc w:val="left"/>
      </w:pPr>
      <w:r>
        <w:rPr>
          <w:rFonts w:ascii="Calibri" w:eastAsia="Calibri" w:hAnsi="Calibri" w:cs="Calibri"/>
          <w:color w:val="000000"/>
          <w:sz w:val="10"/>
        </w:rPr>
        <w:t xml:space="preserve"> </w:t>
      </w:r>
      <w:r w:rsidR="002B3B7F">
        <w:rPr>
          <w:rFonts w:ascii="Calibri" w:eastAsia="Calibri" w:hAnsi="Calibri" w:cs="Calibri"/>
          <w:color w:val="000000"/>
          <w:sz w:val="10"/>
        </w:rPr>
        <w:t xml:space="preserve">                                                                                                                                                                                                                                                                                                                                                                                                                                                                                                                                                                                                                                                                                                                                                                                                              </w:t>
      </w:r>
    </w:p>
    <w:p w:rsidR="000223B7" w:rsidRDefault="000B7EE6">
      <w:pPr>
        <w:spacing w:after="4" w:line="266" w:lineRule="auto"/>
        <w:ind w:left="816" w:right="110" w:hanging="7"/>
        <w:rPr>
          <w:color w:val="000000"/>
        </w:rPr>
      </w:pPr>
      <w:r>
        <w:rPr>
          <w:color w:val="221F1F"/>
        </w:rPr>
        <w:t>Az adatkezelő fenntartja magának a jogot, hogy az adatvédelmi szabályzatot megváltoztassa, ez esetben a módosított szabályzatot nyilvánosan közzéteszi.</w:t>
      </w:r>
      <w:r>
        <w:rPr>
          <w:color w:val="000000"/>
        </w:rPr>
        <w:t xml:space="preserve"> </w:t>
      </w:r>
    </w:p>
    <w:p w:rsidR="0047584F" w:rsidRDefault="0047584F">
      <w:pPr>
        <w:spacing w:after="4" w:line="266" w:lineRule="auto"/>
        <w:ind w:left="816" w:right="110" w:hanging="7"/>
      </w:pPr>
    </w:p>
    <w:p w:rsidR="005E13AE" w:rsidRDefault="005E13AE">
      <w:pPr>
        <w:spacing w:after="4" w:line="266" w:lineRule="auto"/>
        <w:ind w:left="816" w:right="110" w:hanging="7"/>
      </w:pPr>
    </w:p>
    <w:p w:rsidR="0047584F" w:rsidRPr="0047584F" w:rsidRDefault="0047584F" w:rsidP="0047584F">
      <w:pPr>
        <w:spacing w:after="4" w:line="266" w:lineRule="auto"/>
        <w:ind w:left="816" w:right="110" w:hanging="7"/>
        <w:jc w:val="center"/>
        <w:rPr>
          <w:b/>
          <w:sz w:val="28"/>
          <w:szCs w:val="28"/>
        </w:rPr>
      </w:pPr>
      <w:r w:rsidRPr="0047584F">
        <w:rPr>
          <w:b/>
          <w:sz w:val="28"/>
          <w:szCs w:val="28"/>
        </w:rPr>
        <w:t xml:space="preserve">A jelen szabályzattal érintett legfontosabb alapelvek </w:t>
      </w:r>
    </w:p>
    <w:p w:rsidR="000223B7" w:rsidRDefault="000B7EE6">
      <w:pPr>
        <w:spacing w:after="0" w:line="259" w:lineRule="auto"/>
        <w:ind w:left="0" w:firstLine="0"/>
        <w:jc w:val="left"/>
        <w:rPr>
          <w:rFonts w:ascii="Calibri" w:eastAsia="Calibri" w:hAnsi="Calibri" w:cs="Calibri"/>
          <w:color w:val="000000"/>
          <w:sz w:val="20"/>
        </w:rPr>
      </w:pPr>
      <w:r>
        <w:rPr>
          <w:rFonts w:ascii="Calibri" w:eastAsia="Calibri" w:hAnsi="Calibri" w:cs="Calibri"/>
          <w:color w:val="000000"/>
          <w:sz w:val="20"/>
        </w:rPr>
        <w:t xml:space="preserve"> </w:t>
      </w:r>
    </w:p>
    <w:p w:rsidR="005E13AE" w:rsidRDefault="005E13AE">
      <w:pPr>
        <w:spacing w:after="0" w:line="259" w:lineRule="auto"/>
        <w:ind w:left="0" w:firstLine="0"/>
        <w:jc w:val="left"/>
        <w:rPr>
          <w:rFonts w:ascii="Calibri" w:eastAsia="Calibri" w:hAnsi="Calibri" w:cs="Calibri"/>
          <w:color w:val="000000"/>
          <w:sz w:val="20"/>
        </w:rPr>
      </w:pPr>
    </w:p>
    <w:p w:rsidR="0047584F" w:rsidRDefault="0047584F" w:rsidP="00C7094A">
      <w:pPr>
        <w:spacing w:line="240" w:lineRule="auto"/>
        <w:ind w:left="811" w:right="106"/>
      </w:pPr>
      <w:r>
        <w:t>Személyes adat akkor kezelhető, ha ahhoz az érintett</w:t>
      </w:r>
      <w:r w:rsidR="00C7094A">
        <w:t xml:space="preserve"> – különleges </w:t>
      </w:r>
      <w:r w:rsidR="00B061FC">
        <w:t>adat estén írásban -</w:t>
      </w:r>
      <w:r>
        <w:t xml:space="preserve"> hozzájárul, vagy azt törvény vagy – törvény felhatalmazása alapján, az abban meghatározott körben – helyi önkormányzat rendelete elrendeli.</w:t>
      </w:r>
      <w:r>
        <w:rPr>
          <w:color w:val="000000"/>
        </w:rPr>
        <w:t xml:space="preserve"> </w:t>
      </w:r>
    </w:p>
    <w:p w:rsidR="00C7094A" w:rsidRDefault="00C7094A" w:rsidP="00C7094A">
      <w:pPr>
        <w:spacing w:after="0" w:line="240" w:lineRule="auto"/>
        <w:ind w:left="809" w:firstLine="0"/>
        <w:jc w:val="left"/>
      </w:pPr>
    </w:p>
    <w:p w:rsidR="0047584F" w:rsidRDefault="0047584F" w:rsidP="00C7094A">
      <w:pPr>
        <w:spacing w:after="0" w:line="240" w:lineRule="auto"/>
        <w:ind w:left="809" w:firstLine="0"/>
        <w:jc w:val="left"/>
      </w:pPr>
      <w:r>
        <w:t>Személyes adatot kezelni csak meghatározott célból, jog gyakorlása és kötelezettség teljesítése érdekében lehet. Az adatkezelésnek minden szakaszában meg kell felelnie e célnak.</w:t>
      </w:r>
      <w:r>
        <w:rPr>
          <w:color w:val="000000"/>
        </w:rPr>
        <w:t xml:space="preserve"> </w:t>
      </w:r>
    </w:p>
    <w:p w:rsidR="00C7094A" w:rsidRDefault="00C7094A" w:rsidP="00C7094A">
      <w:pPr>
        <w:spacing w:line="240" w:lineRule="auto"/>
        <w:jc w:val="left"/>
      </w:pPr>
    </w:p>
    <w:p w:rsidR="0047584F" w:rsidRDefault="0047584F" w:rsidP="00C7094A">
      <w:pPr>
        <w:spacing w:line="240" w:lineRule="auto"/>
        <w:jc w:val="left"/>
      </w:pPr>
      <w:r>
        <w:t>Csak olyan személyes adat kezelhető, amely az adatkezelés céljának megvalósulásához elengedhetetlen, a cél elérésére alkalmas, csak a cél megvalósulásához szükséges mértékben és ideig.</w:t>
      </w:r>
      <w:r>
        <w:rPr>
          <w:color w:val="000000"/>
        </w:rPr>
        <w:t xml:space="preserve"> </w:t>
      </w:r>
    </w:p>
    <w:p w:rsidR="00AB5928" w:rsidRDefault="00AB5928">
      <w:pPr>
        <w:spacing w:after="0" w:line="259" w:lineRule="auto"/>
        <w:ind w:left="0" w:firstLine="0"/>
        <w:jc w:val="left"/>
        <w:rPr>
          <w:rFonts w:ascii="Calibri" w:eastAsia="Calibri" w:hAnsi="Calibri" w:cs="Calibri"/>
          <w:color w:val="000000"/>
          <w:sz w:val="20"/>
        </w:rPr>
      </w:pPr>
    </w:p>
    <w:p w:rsidR="00AB5928" w:rsidRDefault="00AB5928">
      <w:pPr>
        <w:spacing w:after="0" w:line="259" w:lineRule="auto"/>
        <w:ind w:left="0" w:firstLine="0"/>
        <w:jc w:val="left"/>
        <w:rPr>
          <w:rFonts w:ascii="Calibri" w:eastAsia="Calibri" w:hAnsi="Calibri" w:cs="Calibri"/>
          <w:color w:val="000000"/>
          <w:sz w:val="20"/>
        </w:rPr>
      </w:pPr>
    </w:p>
    <w:p w:rsidR="00AB5928" w:rsidRDefault="00CD1164" w:rsidP="00CD1164">
      <w:pPr>
        <w:pStyle w:val="Listaszerbekezds"/>
        <w:numPr>
          <w:ilvl w:val="0"/>
          <w:numId w:val="3"/>
        </w:numPr>
        <w:spacing w:after="0" w:line="259" w:lineRule="auto"/>
        <w:jc w:val="center"/>
        <w:rPr>
          <w:rFonts w:eastAsia="Calibri"/>
          <w:b/>
          <w:color w:val="000000"/>
          <w:sz w:val="28"/>
          <w:szCs w:val="28"/>
        </w:rPr>
      </w:pPr>
      <w:r w:rsidRPr="00CD1164">
        <w:rPr>
          <w:rFonts w:eastAsia="Calibri"/>
          <w:b/>
          <w:color w:val="000000"/>
          <w:sz w:val="28"/>
          <w:szCs w:val="28"/>
        </w:rPr>
        <w:t xml:space="preserve">SZERVEZETEN BELÜLI ADATKEZELÉS </w:t>
      </w:r>
      <w:r w:rsidR="00734696">
        <w:rPr>
          <w:rFonts w:eastAsia="Calibri"/>
          <w:b/>
          <w:color w:val="000000"/>
          <w:sz w:val="28"/>
          <w:szCs w:val="28"/>
        </w:rPr>
        <w:t xml:space="preserve">CÉLJÁNAK </w:t>
      </w:r>
      <w:r w:rsidRPr="00CD1164">
        <w:rPr>
          <w:rFonts w:eastAsia="Calibri"/>
          <w:b/>
          <w:color w:val="000000"/>
          <w:sz w:val="28"/>
          <w:szCs w:val="28"/>
        </w:rPr>
        <w:t>MEGHATÁROZÁSA</w:t>
      </w:r>
    </w:p>
    <w:p w:rsidR="00CD1164" w:rsidRPr="00CD1164" w:rsidRDefault="00CD1164" w:rsidP="00CD1164">
      <w:pPr>
        <w:pStyle w:val="Listaszerbekezds"/>
        <w:spacing w:after="0" w:line="259" w:lineRule="auto"/>
        <w:ind w:left="1544" w:firstLine="0"/>
        <w:rPr>
          <w:rFonts w:eastAsia="Calibri"/>
          <w:b/>
          <w:color w:val="000000"/>
          <w:sz w:val="28"/>
          <w:szCs w:val="28"/>
        </w:rPr>
      </w:pPr>
    </w:p>
    <w:p w:rsidR="00CD1164" w:rsidRPr="00CF7009" w:rsidRDefault="005859F7" w:rsidP="001F5591">
      <w:pPr>
        <w:spacing w:after="2" w:line="257" w:lineRule="auto"/>
        <w:ind w:left="794" w:firstLine="32"/>
        <w:rPr>
          <w:b/>
        </w:rPr>
      </w:pPr>
      <w:r>
        <w:rPr>
          <w:b/>
          <w:bCs/>
          <w:color w:val="auto"/>
          <w:szCs w:val="24"/>
          <w:shd w:val="clear" w:color="auto" w:fill="FFFFFF"/>
        </w:rPr>
        <w:t>A</w:t>
      </w:r>
      <w:r w:rsidR="00200B97" w:rsidRPr="00200B97">
        <w:rPr>
          <w:b/>
        </w:rPr>
        <w:t xml:space="preserve"> </w:t>
      </w:r>
      <w:r w:rsidR="00200B97" w:rsidRPr="00A77E14">
        <w:rPr>
          <w:b/>
        </w:rPr>
        <w:t xml:space="preserve">Kecskeméti </w:t>
      </w:r>
      <w:r w:rsidR="00200B97">
        <w:rPr>
          <w:b/>
        </w:rPr>
        <w:t>Labdarúgó Akadémia Nonprofit Kft.</w:t>
      </w:r>
      <w:r w:rsidR="00A77E14" w:rsidRPr="00A77E14">
        <w:t xml:space="preserve"> </w:t>
      </w:r>
      <w:r w:rsidR="00CD1164">
        <w:t>gazdasági tevékenysége során</w:t>
      </w:r>
      <w:r w:rsidR="00CF7009">
        <w:t xml:space="preserve"> a jelen szabályzat</w:t>
      </w:r>
      <w:r w:rsidR="000B6B8A">
        <w:t>ban meg</w:t>
      </w:r>
      <w:r w:rsidR="00C608AF">
        <w:t>határozottak figyelembe</w:t>
      </w:r>
      <w:r w:rsidR="000B6B8A">
        <w:t>vételével jár el.</w:t>
      </w:r>
    </w:p>
    <w:p w:rsidR="0033156B" w:rsidRDefault="0033156B" w:rsidP="00A76CC0">
      <w:pPr>
        <w:spacing w:after="33"/>
        <w:ind w:left="794" w:firstLine="0"/>
      </w:pPr>
    </w:p>
    <w:p w:rsidR="00F112AC" w:rsidRDefault="00F247D4" w:rsidP="00620A69">
      <w:pPr>
        <w:spacing w:after="2" w:line="257" w:lineRule="auto"/>
        <w:ind w:right="5"/>
        <w:rPr>
          <w:szCs w:val="24"/>
        </w:rPr>
      </w:pPr>
      <w:r>
        <w:rPr>
          <w:b/>
          <w:color w:val="auto"/>
        </w:rPr>
        <w:t>A</w:t>
      </w:r>
      <w:r w:rsidR="00200B97">
        <w:rPr>
          <w:b/>
          <w:color w:val="auto"/>
        </w:rPr>
        <w:t xml:space="preserve"> </w:t>
      </w:r>
      <w:r w:rsidR="00200B97" w:rsidRPr="00A77E14">
        <w:rPr>
          <w:b/>
        </w:rPr>
        <w:t xml:space="preserve">Kecskeméti </w:t>
      </w:r>
      <w:r w:rsidR="00200B97">
        <w:rPr>
          <w:b/>
        </w:rPr>
        <w:t>Labdarúgó Akadémia Nonprofit Kft.</w:t>
      </w:r>
      <w:r w:rsidR="00A77E14" w:rsidRPr="00A77E14">
        <w:rPr>
          <w:b/>
          <w:color w:val="auto"/>
        </w:rPr>
        <w:t xml:space="preserve"> </w:t>
      </w:r>
      <w:r w:rsidR="00C608AF">
        <w:rPr>
          <w:b/>
        </w:rPr>
        <w:t xml:space="preserve">fő </w:t>
      </w:r>
      <w:r w:rsidR="00C608AF" w:rsidRPr="00C608AF">
        <w:t xml:space="preserve">gazdasági </w:t>
      </w:r>
      <w:r w:rsidR="00C608AF" w:rsidRPr="00D208D0">
        <w:rPr>
          <w:szCs w:val="24"/>
        </w:rPr>
        <w:t>tevékenysége</w:t>
      </w:r>
      <w:r w:rsidR="002B3105">
        <w:rPr>
          <w:szCs w:val="24"/>
        </w:rPr>
        <w:t>:</w:t>
      </w:r>
      <w:r w:rsidR="005859F7">
        <w:rPr>
          <w:szCs w:val="24"/>
        </w:rPr>
        <w:t xml:space="preserve"> </w:t>
      </w:r>
      <w:r w:rsidR="00A77E14">
        <w:rPr>
          <w:szCs w:val="24"/>
        </w:rPr>
        <w:t>sportegyesületi tevékenység</w:t>
      </w:r>
      <w:r w:rsidR="00DA6C19">
        <w:rPr>
          <w:szCs w:val="24"/>
        </w:rPr>
        <w:t>.</w:t>
      </w:r>
    </w:p>
    <w:p w:rsidR="00E640BE" w:rsidRDefault="00E640BE" w:rsidP="001F5591">
      <w:pPr>
        <w:spacing w:after="2" w:line="257" w:lineRule="auto"/>
        <w:ind w:left="794" w:firstLine="30"/>
      </w:pPr>
    </w:p>
    <w:p w:rsidR="00C608AF" w:rsidRDefault="00C608AF" w:rsidP="001F5591">
      <w:pPr>
        <w:spacing w:after="2" w:line="257" w:lineRule="auto"/>
        <w:ind w:left="794" w:firstLine="30"/>
      </w:pPr>
      <w:r>
        <w:t>A jelen szabályzat valamennyi tevékenysége során a társaság birtokába jutott személyes adat kezelését rögzíti.</w:t>
      </w:r>
    </w:p>
    <w:p w:rsidR="00285E89" w:rsidRPr="00C608AF" w:rsidRDefault="00285E89" w:rsidP="001F5591">
      <w:pPr>
        <w:spacing w:after="2" w:line="257" w:lineRule="auto"/>
        <w:ind w:left="794" w:firstLine="30"/>
      </w:pPr>
    </w:p>
    <w:p w:rsidR="00F112AC" w:rsidRDefault="00C608AF" w:rsidP="00F112AC">
      <w:pPr>
        <w:spacing w:after="33"/>
        <w:ind w:right="106"/>
        <w:rPr>
          <w:color w:val="221F1F"/>
        </w:rPr>
      </w:pPr>
      <w:r>
        <w:rPr>
          <w:color w:val="221F1F"/>
        </w:rPr>
        <w:t>Adatkezelésnek minősül a</w:t>
      </w:r>
      <w:r w:rsidR="00F112AC" w:rsidRPr="00C608AF">
        <w:rPr>
          <w:color w:val="221F1F"/>
        </w:rPr>
        <w:t>z al</w:t>
      </w:r>
      <w:r w:rsidR="00F112AC">
        <w:rPr>
          <w:color w:val="221F1F"/>
        </w:rPr>
        <w:t>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 felvétel készítése, valamint a személy azonosítására alkalmas fizikai jellemzők rögzítése.</w:t>
      </w:r>
    </w:p>
    <w:p w:rsidR="00EF376D" w:rsidRDefault="00EF376D" w:rsidP="00F112AC">
      <w:pPr>
        <w:spacing w:after="33"/>
        <w:ind w:right="106"/>
        <w:rPr>
          <w:color w:val="221F1F"/>
        </w:rPr>
      </w:pPr>
    </w:p>
    <w:p w:rsidR="00EF376D" w:rsidRDefault="00EF376D" w:rsidP="00EF376D">
      <w:pPr>
        <w:spacing w:after="33"/>
        <w:ind w:right="106"/>
      </w:pPr>
      <w:r>
        <w:t xml:space="preserve">Az ügyfelekkel kapcsolatosan a  pénzmosás elleni jogszabály alapján, </w:t>
      </w:r>
      <w:r w:rsidR="009B3AAE">
        <w:t xml:space="preserve">a </w:t>
      </w:r>
      <w:r>
        <w:t>személyes dokumentumok kezelése során a célhoz</w:t>
      </w:r>
      <w:r w:rsidR="00121954">
        <w:t xml:space="preserve"> </w:t>
      </w:r>
      <w:r>
        <w:t xml:space="preserve">kötöttség elvének érvényesülése a fő célkitűzés. A személyek igazolására szolgáló dokumentumok másolása során a Társaság a hozzájáruló nyilatkozatot minden esetben elkészíti, a nyilvántartás időtartamára, céljára vonatkozó tájékoztatást az ügyfél részére megadja. </w:t>
      </w:r>
    </w:p>
    <w:p w:rsidR="00EF376D" w:rsidRDefault="00EF376D" w:rsidP="00EF376D">
      <w:pPr>
        <w:spacing w:after="33"/>
        <w:ind w:right="106"/>
      </w:pPr>
    </w:p>
    <w:p w:rsidR="00B354F3" w:rsidRDefault="00946B14" w:rsidP="00F112AC">
      <w:pPr>
        <w:spacing w:after="33"/>
        <w:ind w:right="106"/>
      </w:pPr>
      <w:r>
        <w:t xml:space="preserve">Az Adatkezelő </w:t>
      </w:r>
      <w:r w:rsidR="00EF376D">
        <w:t xml:space="preserve">a részére rendelkezésre </w:t>
      </w:r>
      <w:r>
        <w:t xml:space="preserve">álló </w:t>
      </w:r>
      <w:r w:rsidR="00EF376D">
        <w:t xml:space="preserve">személyes adatok kezelése során az ügyfelek hozzájáruló nyilatkozatával üzleti tartalmú elektronikus megkereséssel élhet. </w:t>
      </w:r>
    </w:p>
    <w:p w:rsidR="00946B14" w:rsidRDefault="00946B14" w:rsidP="00F112AC">
      <w:pPr>
        <w:spacing w:after="33"/>
        <w:ind w:right="106"/>
      </w:pPr>
    </w:p>
    <w:p w:rsidR="00B354F3" w:rsidRDefault="00B354F3" w:rsidP="00B354F3">
      <w:pPr>
        <w:spacing w:after="33"/>
        <w:ind w:right="106"/>
      </w:pPr>
      <w:r>
        <w:t>Adótitkot, egyéb az ügyfelek által átadott dokumentumokat harmadik fél részére az ügyfél írásbeli hozzájárulása nélkül az Adatkezelő nem szolgáltat ki, kivéve a jogszabályban előírt kötelezettségeit. A tudomására jutott üzleti titkot megőrzi, azt harmadik fél részére nem adja át.</w:t>
      </w:r>
    </w:p>
    <w:p w:rsidR="00EF376D" w:rsidRDefault="00EF376D" w:rsidP="00F112AC">
      <w:pPr>
        <w:spacing w:after="33"/>
        <w:ind w:right="106"/>
      </w:pPr>
    </w:p>
    <w:p w:rsidR="00946B14" w:rsidRDefault="00610FDE" w:rsidP="00CD1164">
      <w:pPr>
        <w:spacing w:after="33"/>
        <w:ind w:right="106"/>
      </w:pPr>
      <w:r>
        <w:t>A</w:t>
      </w:r>
      <w:r w:rsidR="00946B14">
        <w:t>z</w:t>
      </w:r>
      <w:r>
        <w:t xml:space="preserve"> </w:t>
      </w:r>
      <w:r w:rsidR="00946B14">
        <w:t xml:space="preserve">Adatkezelő feladata a továbbiakban : </w:t>
      </w:r>
    </w:p>
    <w:p w:rsidR="00946B14" w:rsidRDefault="00946B14" w:rsidP="00946B14">
      <w:pPr>
        <w:pStyle w:val="Listaszerbekezds"/>
        <w:numPr>
          <w:ilvl w:val="0"/>
          <w:numId w:val="9"/>
        </w:numPr>
        <w:spacing w:after="33"/>
        <w:ind w:right="106"/>
      </w:pPr>
      <w:r>
        <w:t xml:space="preserve">A </w:t>
      </w:r>
      <w:r w:rsidR="0097223B">
        <w:t xml:space="preserve">munkavállalók, ügyfelek, </w:t>
      </w:r>
      <w:r w:rsidR="00E349D6">
        <w:t>alvállalkozók</w:t>
      </w:r>
      <w:r w:rsidR="00EF7EF7">
        <w:t xml:space="preserve">, </w:t>
      </w:r>
      <w:r w:rsidR="00150288">
        <w:t>beszállítók</w:t>
      </w:r>
      <w:r w:rsidR="00C7158D">
        <w:t>, sportolók, gyermekek</w:t>
      </w:r>
      <w:r w:rsidR="00200B97">
        <w:t>, hozzátartozók, támogatók</w:t>
      </w:r>
      <w:r w:rsidR="00E349D6">
        <w:t xml:space="preserve"> </w:t>
      </w:r>
      <w:r w:rsidR="00D61457">
        <w:t>a</w:t>
      </w:r>
      <w:r w:rsidR="00610FDE">
        <w:t>datainak nyilvántartása és megőrzése során a hatályos jogszabályi rendelet</w:t>
      </w:r>
      <w:r w:rsidR="00C7158D">
        <w:t>ekben (Mt., Szja tv., Sztv., Sporttv.</w:t>
      </w:r>
      <w:r w:rsidR="00610FDE">
        <w:t>) előírtak</w:t>
      </w:r>
      <w:r w:rsidR="00C92773">
        <w:t xml:space="preserve"> </w:t>
      </w:r>
      <w:r>
        <w:t>betartása</w:t>
      </w:r>
      <w:r w:rsidR="00610FDE">
        <w:t xml:space="preserve">. </w:t>
      </w:r>
    </w:p>
    <w:p w:rsidR="00946B14" w:rsidRDefault="00610FDE" w:rsidP="00946B14">
      <w:pPr>
        <w:pStyle w:val="Listaszerbekezds"/>
        <w:numPr>
          <w:ilvl w:val="0"/>
          <w:numId w:val="9"/>
        </w:numPr>
        <w:spacing w:after="33"/>
        <w:ind w:right="106"/>
      </w:pPr>
      <w:r>
        <w:t>A</w:t>
      </w:r>
      <w:r w:rsidR="00946B14">
        <w:t>z Adatkezelő</w:t>
      </w:r>
      <w:r w:rsidR="00B4000D">
        <w:t xml:space="preserve"> a</w:t>
      </w:r>
      <w:r w:rsidR="000543D7">
        <w:t xml:space="preserve"> szerződésekhez lemásolt személyes iratokat, amennyiben a megkezdett </w:t>
      </w:r>
      <w:r w:rsidR="00B4000D">
        <w:t xml:space="preserve">üzleti egyeztetés </w:t>
      </w:r>
      <w:r w:rsidR="000543D7">
        <w:t>nem vezet</w:t>
      </w:r>
      <w:r w:rsidR="00B4000D">
        <w:t xml:space="preserve"> e</w:t>
      </w:r>
      <w:r w:rsidR="000543D7">
        <w:t>redményre, megsemmisíti.</w:t>
      </w:r>
    </w:p>
    <w:p w:rsidR="00946B14" w:rsidRDefault="00610FDE" w:rsidP="00946B14">
      <w:pPr>
        <w:pStyle w:val="Listaszerbekezds"/>
        <w:numPr>
          <w:ilvl w:val="0"/>
          <w:numId w:val="9"/>
        </w:numPr>
        <w:spacing w:after="33"/>
        <w:ind w:right="106"/>
      </w:pPr>
      <w:r>
        <w:t xml:space="preserve">Titoktartási nyilatkozat </w:t>
      </w:r>
      <w:r w:rsidR="00946B14">
        <w:t xml:space="preserve">elkészítése </w:t>
      </w:r>
      <w:r>
        <w:t xml:space="preserve">- üzleti titokkal kapcsolatos előírások betartása, azok megszegésével járó jogkövetkezményekre való </w:t>
      </w:r>
      <w:r w:rsidR="008B4596">
        <w:t xml:space="preserve">írásbeli </w:t>
      </w:r>
      <w:r>
        <w:t>figyelmeztetés</w:t>
      </w:r>
      <w:r w:rsidR="008B4596">
        <w:t>e</w:t>
      </w:r>
      <w:r w:rsidR="00946B14">
        <w:t xml:space="preserve"> az érintettek </w:t>
      </w:r>
      <w:r w:rsidR="00B4000D">
        <w:t xml:space="preserve">(munkavállalók, üzleti partnerek, számviteli szolgáltatást nyújtó szervezet) </w:t>
      </w:r>
      <w:r w:rsidR="00946B14">
        <w:t>részére.</w:t>
      </w:r>
    </w:p>
    <w:p w:rsidR="00610FDE" w:rsidRDefault="00946B14" w:rsidP="00946B14">
      <w:pPr>
        <w:pStyle w:val="Listaszerbekezds"/>
        <w:numPr>
          <w:ilvl w:val="0"/>
          <w:numId w:val="9"/>
        </w:numPr>
        <w:spacing w:after="33"/>
        <w:ind w:right="106"/>
      </w:pPr>
      <w:r>
        <w:t>A m</w:t>
      </w:r>
      <w:r w:rsidR="00F411E3">
        <w:t xml:space="preserve">unkavállalók </w:t>
      </w:r>
      <w:r w:rsidR="008B4596">
        <w:t>ügyfelek adatai</w:t>
      </w:r>
      <w:r w:rsidR="00F411E3">
        <w:t xml:space="preserve">hoz való hozzáférésének korlátozása, a fizikai, üzemeltetési és technikai biztonsági követelmények pontos dokumentálásával. </w:t>
      </w:r>
    </w:p>
    <w:p w:rsidR="00C43BC3" w:rsidRDefault="00C43BC3" w:rsidP="00CD1164">
      <w:pPr>
        <w:spacing w:after="33"/>
        <w:ind w:right="106"/>
      </w:pPr>
    </w:p>
    <w:p w:rsidR="0033156B" w:rsidRDefault="00C43BC3" w:rsidP="00CD1164">
      <w:pPr>
        <w:spacing w:after="33"/>
        <w:ind w:right="106"/>
      </w:pPr>
      <w:r>
        <w:t>Az adatkezelés jogalapja Társaságunk jogos érdeke, mely törvényi előíráson, szerződésben kikötött teljesítési kötelezettségen, vagy önkéntes hozzájáruláson alapul, amely azon célhoz fűződik, hogy egy esetleges jogvita esetén képes legyen igazolni a szerződésszerű teljesítést. A jelen szabályzatban alkalmazott adatkezelési jogalapok érdekmérlegelési teszt lefolytatását követően kerültek meghatározásra.</w:t>
      </w:r>
    </w:p>
    <w:p w:rsidR="00130317" w:rsidRDefault="00130317" w:rsidP="00CD1164">
      <w:pPr>
        <w:spacing w:after="33"/>
        <w:ind w:right="106"/>
      </w:pPr>
    </w:p>
    <w:p w:rsidR="00AE2681" w:rsidRDefault="00AE2681" w:rsidP="00CD1164">
      <w:pPr>
        <w:spacing w:after="33"/>
        <w:ind w:right="106"/>
      </w:pPr>
    </w:p>
    <w:p w:rsidR="005E13AE" w:rsidRDefault="005E13AE" w:rsidP="00CD1164">
      <w:pPr>
        <w:spacing w:after="33"/>
        <w:ind w:right="106"/>
      </w:pPr>
    </w:p>
    <w:p w:rsidR="00734696" w:rsidRDefault="00734696" w:rsidP="00734696">
      <w:pPr>
        <w:pStyle w:val="Listaszerbekezds"/>
        <w:numPr>
          <w:ilvl w:val="0"/>
          <w:numId w:val="3"/>
        </w:numPr>
        <w:spacing w:after="0" w:line="259" w:lineRule="auto"/>
        <w:jc w:val="center"/>
        <w:rPr>
          <w:rFonts w:eastAsia="Calibri"/>
          <w:b/>
          <w:color w:val="000000"/>
          <w:sz w:val="28"/>
          <w:szCs w:val="28"/>
        </w:rPr>
      </w:pPr>
      <w:r>
        <w:rPr>
          <w:rFonts w:eastAsia="Calibri"/>
          <w:b/>
          <w:color w:val="000000"/>
          <w:sz w:val="28"/>
          <w:szCs w:val="28"/>
        </w:rPr>
        <w:t xml:space="preserve">SZERVEZETEN </w:t>
      </w:r>
      <w:r w:rsidR="00C01B9A">
        <w:rPr>
          <w:rFonts w:eastAsia="Calibri"/>
          <w:b/>
          <w:color w:val="000000"/>
          <w:sz w:val="28"/>
          <w:szCs w:val="28"/>
        </w:rPr>
        <w:t xml:space="preserve">BELÜLI ADATVÉDELMI INTÉZKEDÉSEK </w:t>
      </w:r>
      <w:r w:rsidRPr="00CD1164">
        <w:rPr>
          <w:rFonts w:eastAsia="Calibri"/>
          <w:b/>
          <w:color w:val="000000"/>
          <w:sz w:val="28"/>
          <w:szCs w:val="28"/>
        </w:rPr>
        <w:t>MEGHATÁROZÁSA</w:t>
      </w:r>
      <w:r w:rsidR="00465635">
        <w:rPr>
          <w:rFonts w:eastAsia="Calibri"/>
          <w:b/>
          <w:color w:val="000000"/>
          <w:sz w:val="28"/>
          <w:szCs w:val="28"/>
        </w:rPr>
        <w:t>, ADATKEZELÉS BIZTONSÁGA</w:t>
      </w:r>
    </w:p>
    <w:p w:rsidR="00734696" w:rsidRDefault="00734696" w:rsidP="00CD1164">
      <w:pPr>
        <w:spacing w:after="33"/>
        <w:ind w:right="106"/>
      </w:pPr>
    </w:p>
    <w:p w:rsidR="005E13AE" w:rsidRDefault="005E13AE" w:rsidP="00CD1164">
      <w:pPr>
        <w:spacing w:after="33"/>
        <w:ind w:right="106"/>
      </w:pPr>
    </w:p>
    <w:p w:rsidR="00734696" w:rsidRDefault="00734696" w:rsidP="00734696">
      <w:pPr>
        <w:spacing w:after="0"/>
        <w:ind w:left="811" w:right="106"/>
        <w:contextualSpacing/>
      </w:pPr>
      <w:r>
        <w:t>Az Adatkezelő az adatokat védi különösen a jogosulatlan hozzáférés, megváltoztatás, továbbítás, nyilvánosságra hozatal, törlés vagy megsemmisítés, valamint a véletlen megsemmisülés és sérülés ellen. Az Adatkezelő a szerver üzemeltetőivel együtt olyan technikai, szervezési és szervezeti intézkedésekkel gondoskodik az adatok biztonságáról, ami az adatkezeléssel kapcsolatban jelentkező kockázatoknak megfelelő védelmi szintet nyújt.</w:t>
      </w:r>
      <w:r>
        <w:rPr>
          <w:color w:val="000000"/>
        </w:rPr>
        <w:t xml:space="preserve"> </w:t>
      </w:r>
    </w:p>
    <w:p w:rsidR="000223B7" w:rsidRDefault="000223B7" w:rsidP="00734696">
      <w:pPr>
        <w:spacing w:after="0" w:line="259" w:lineRule="auto"/>
        <w:ind w:left="0" w:firstLine="0"/>
        <w:contextualSpacing/>
        <w:jc w:val="left"/>
      </w:pPr>
    </w:p>
    <w:p w:rsidR="000223B7" w:rsidRDefault="000B7EE6" w:rsidP="00734696">
      <w:pPr>
        <w:spacing w:after="0"/>
        <w:ind w:left="824" w:right="106" w:firstLine="0"/>
        <w:contextualSpacing/>
      </w:pPr>
      <w:r>
        <w:t>Az érintett a hozzájárulását az Adatkezelővel írásban kötött szerződés keretében is megadhatja a szerződésben foglaltak teljesítése céljából. Ebben az esetben a szerződésnek tartalmaznia kell minden olyan információt, amelyet a személyes adatok kezelése szempontjából az érintettnek ismernie kell, így különösen a kezelendő adatok meghatározását, az adatkezelés időtartamát, a felhasználás célját, az adatok továbbítását, adatfeldolgozó igénybevételét. A szerződésnek félreérthetetlen módon tartalmaznia kell, hogy az érintett aláírásával hozzájárul adatainak a szerződésben meghatározottak szerinti kezeléséhez.</w:t>
      </w:r>
      <w:r>
        <w:rPr>
          <w:color w:val="000000"/>
        </w:rPr>
        <w:t xml:space="preserve"> </w:t>
      </w:r>
    </w:p>
    <w:p w:rsidR="000223B7" w:rsidRDefault="000223B7" w:rsidP="00734696">
      <w:pPr>
        <w:spacing w:after="0" w:line="259" w:lineRule="auto"/>
        <w:ind w:left="0" w:firstLine="0"/>
        <w:contextualSpacing/>
        <w:jc w:val="left"/>
      </w:pPr>
    </w:p>
    <w:p w:rsidR="000223B7" w:rsidRDefault="000B7EE6" w:rsidP="00734696">
      <w:pPr>
        <w:spacing w:after="0"/>
        <w:ind w:left="811" w:right="106"/>
        <w:contextualSpacing/>
      </w:pPr>
      <w:r>
        <w:t>A személyes adatok védelméhez fűződő jogot és az érintett személyiségi jogait – ha törvény kivételt nem tesz</w:t>
      </w:r>
      <w:r>
        <w:rPr>
          <w:color w:val="000000"/>
        </w:rPr>
        <w:t xml:space="preserve"> </w:t>
      </w:r>
      <w:r>
        <w:t xml:space="preserve">– az adatkezeléshez fűződő más érdekek, ideértve a közérdekű adatok nyilvánosságát is, nem sérthetik. </w:t>
      </w:r>
    </w:p>
    <w:p w:rsidR="000223B7" w:rsidRDefault="000B7EE6" w:rsidP="00734696">
      <w:pPr>
        <w:spacing w:after="0" w:line="259" w:lineRule="auto"/>
        <w:ind w:left="822" w:firstLine="0"/>
        <w:contextualSpacing/>
        <w:jc w:val="left"/>
        <w:rPr>
          <w:color w:val="000000"/>
        </w:rPr>
      </w:pPr>
      <w:r>
        <w:rPr>
          <w:color w:val="000000"/>
        </w:rPr>
        <w:t xml:space="preserve"> </w:t>
      </w:r>
    </w:p>
    <w:p w:rsidR="002C51A1" w:rsidRDefault="000006EE" w:rsidP="00A8001F">
      <w:pPr>
        <w:spacing w:after="0" w:line="259" w:lineRule="auto"/>
        <w:ind w:left="822" w:firstLine="0"/>
        <w:contextualSpacing/>
      </w:pPr>
      <w:r>
        <w:rPr>
          <w:color w:val="000000"/>
        </w:rPr>
        <w:t>Adatok tárolása, selejtezése</w:t>
      </w:r>
      <w:r w:rsidR="002C51A1">
        <w:rPr>
          <w:color w:val="000000"/>
        </w:rPr>
        <w:t xml:space="preserve">, felhasználásának, feldolgozásának, továbbításának </w:t>
      </w:r>
      <w:r w:rsidR="002C51A1">
        <w:t>fizikai, üzemeltetési és technikai biztonsági módoza</w:t>
      </w:r>
      <w:r>
        <w:t>ta</w:t>
      </w:r>
      <w:r w:rsidR="008C4E21">
        <w:t xml:space="preserve">, </w:t>
      </w:r>
      <w:r>
        <w:t>a jogszabályoknak megfelelően történik, pontos dokumentálással lekövetve</w:t>
      </w:r>
      <w:r w:rsidR="008C4E21">
        <w:t xml:space="preserve">. </w:t>
      </w:r>
      <w:r w:rsidR="002C51A1">
        <w:t xml:space="preserve">A </w:t>
      </w:r>
      <w:r>
        <w:t>fenti tevékenységek naplózása, nyilvántartása a társaság által üzemeltetett rendszerből nyomon követhető</w:t>
      </w:r>
      <w:r w:rsidR="002C51A1">
        <w:t xml:space="preserve">. </w:t>
      </w:r>
      <w:r w:rsidR="008C4E21">
        <w:t>Az a</w:t>
      </w:r>
      <w:r>
        <w:t>datok törlése, helyesbítése, zárolásának formája</w:t>
      </w:r>
      <w:r w:rsidR="008C4E21">
        <w:t>, az ezze</w:t>
      </w:r>
      <w:r>
        <w:t>l kapcsolatos nyilvántartások a</w:t>
      </w:r>
      <w:r w:rsidR="00317A28">
        <w:t xml:space="preserve"> társaság által</w:t>
      </w:r>
      <w:r>
        <w:t xml:space="preserve"> </w:t>
      </w:r>
      <w:r w:rsidR="00317A28">
        <w:t>használt programok naplózásában rögzítésre kerül</w:t>
      </w:r>
      <w:r w:rsidR="008C4E21">
        <w:t>. A magánszemély részére biztosítandó tiltakozási jog biztosításáról való tájékoztatás</w:t>
      </w:r>
      <w:r w:rsidR="00C01B9A">
        <w:t>, ennek megtagadása (jogszabályhelyi hivatkozás alapján), az érintettek azonosításának módjáról való rendelkezés</w:t>
      </w:r>
      <w:r w:rsidR="00946B14">
        <w:t>t jelen szabályzat tartalmazza</w:t>
      </w:r>
      <w:r w:rsidR="00317A28">
        <w:t>.</w:t>
      </w:r>
      <w:r w:rsidR="00C01B9A">
        <w:t xml:space="preserve"> Adatvédelmi incidens esetén követendő protokoll</w:t>
      </w:r>
      <w:r w:rsidR="00317A28">
        <w:t xml:space="preserve"> eljárásban a társaság képviselőjének tájékoztatását követően a rendszer üzemeltetőjével haladéktalanul fel kell venni a kapcsolatot a további adatvesztés elkerülése érdekében. Az adatvédelmi incidens bekövetkeztét követően elsődleges feladat az érintettek tájékoztatása,</w:t>
      </w:r>
      <w:r w:rsidR="00B4000D">
        <w:t xml:space="preserve"> az adatvédelmi tisztviselő bevonásával, </w:t>
      </w:r>
      <w:r w:rsidR="00317A28">
        <w:t>a megtett intézkedésekről való pontos dokumentáció ismertet</w:t>
      </w:r>
      <w:r w:rsidR="00946B14">
        <w:t xml:space="preserve">ése, amennyiben lehetséges, az </w:t>
      </w:r>
      <w:r w:rsidR="00317A28">
        <w:t>adatmentés megszervezése a szakértők bevonásával.</w:t>
      </w:r>
    </w:p>
    <w:p w:rsidR="007F45D5" w:rsidRDefault="007F45D5" w:rsidP="007F45D5"/>
    <w:p w:rsidR="007F45D5" w:rsidRDefault="007F45D5" w:rsidP="007F45D5">
      <w:r>
        <w:t>A számlázás során a vásárló címének feltüntetése jogszabályi kötelezettségünk. Ebben az esetben az adatkezelés jogalapja az Eker. 13/A.§ (2) bekezdése, amely alapján a cégünk a szolgáltatás nyújtására irányuló szerződésből származó díjak számlázása céljából kezelheti a szolgáltatás igénybevételével kapcsolatos személyes adatokat. Az adatkezelés időtartama a számvitelről szóló 2000. évi C. törvény 169. § (2) bekezdése alapján a könyvviteli elszámolást közvetlenül és közvetetten alátámasztó számviteli bizonylat megőrzési kötelezettsége: 8 év.</w:t>
      </w:r>
    </w:p>
    <w:p w:rsidR="005C6D22" w:rsidRDefault="005C6D22" w:rsidP="007F45D5"/>
    <w:p w:rsidR="007F1C4C" w:rsidRDefault="007F1C4C" w:rsidP="007F1C4C">
      <w:r>
        <w:t>Cégünk biztosítja az ügyfeleink és az érdeklődők számára, hogy levélben vegyék fel a kapcsolatot velünk.  Az e-mail cím elengedhetetlen a felhasználó azonosításához. Az adatkezelés jogalapja ebben az esetben az érintett hozzájárulása. A hozzájárulás az Infotv. 5. § (1) bekezdésének a) pontján alapul. Az adatokat ebből a célból a hozzájárulás visszavonásáig, de legkésőbb az utolsó levélváltást követő egy évig kezeljük. Ezután a kapcsolattartási listánkról az Ön adatait töröljük.</w:t>
      </w:r>
    </w:p>
    <w:p w:rsidR="007F1C4C" w:rsidRDefault="007F1C4C" w:rsidP="007F1C4C">
      <w:pPr>
        <w:spacing w:after="0" w:line="259" w:lineRule="auto"/>
        <w:ind w:left="822" w:firstLine="0"/>
        <w:contextualSpacing/>
      </w:pPr>
    </w:p>
    <w:p w:rsidR="005C6D22" w:rsidRDefault="005C6D22" w:rsidP="007F1C4C">
      <w:pPr>
        <w:spacing w:after="0" w:line="259" w:lineRule="auto"/>
        <w:ind w:left="822" w:firstLine="0"/>
        <w:contextualSpacing/>
      </w:pPr>
    </w:p>
    <w:p w:rsidR="007F1C4C" w:rsidRDefault="007F1C4C" w:rsidP="007F1C4C">
      <w:pPr>
        <w:spacing w:after="0" w:line="259" w:lineRule="auto"/>
        <w:ind w:left="822" w:firstLine="0"/>
        <w:contextualSpacing/>
      </w:pPr>
      <w:r>
        <w:t>Az elektronikus levelezés lezártát követően az adatkezelési cél esetén a jogosultságunk a személyes adatok kezelésére megszűnik a szerződés teljesítésével. Azonban ahhoz, hogy egy esetlegesen felmerülő jogvita esetén igazolni tudjuk, hogy megfelelően teljesítettük a szerződést, és az általunk vállaltakat maradéktalanul nyújtottuk, szükséges, hogy ezek a rendszerüzenetek a Polgári Törvénykönyvről szóló 2013. évi V. törvény („Ptk.”) 6:22. § alapján az elévülési idő végéig, azaz a rendszerüzenet kiküldését követően 5 évig megőrizzük.</w:t>
      </w:r>
    </w:p>
    <w:p w:rsidR="007278BB" w:rsidRDefault="007278BB" w:rsidP="007F45D5"/>
    <w:p w:rsidR="0012370B" w:rsidRDefault="0012370B" w:rsidP="007F45D5"/>
    <w:p w:rsidR="00465635" w:rsidRDefault="00465635" w:rsidP="00C01B9A">
      <w:pPr>
        <w:spacing w:after="30" w:line="259" w:lineRule="auto"/>
        <w:ind w:left="0" w:firstLine="0"/>
        <w:rPr>
          <w:rFonts w:ascii="Calibri" w:eastAsia="Calibri" w:hAnsi="Calibri" w:cs="Calibri"/>
          <w:color w:val="000000"/>
          <w:sz w:val="12"/>
        </w:rPr>
      </w:pPr>
    </w:p>
    <w:p w:rsidR="00126C86" w:rsidRDefault="00126C86" w:rsidP="00126C86">
      <w:pPr>
        <w:spacing w:after="30" w:line="259" w:lineRule="auto"/>
        <w:ind w:left="824" w:firstLine="0"/>
        <w:rPr>
          <w:color w:val="auto"/>
          <w:szCs w:val="24"/>
        </w:rPr>
      </w:pPr>
      <w:r w:rsidRPr="00327E15">
        <w:rPr>
          <w:color w:val="auto"/>
          <w:szCs w:val="24"/>
        </w:rPr>
        <w:t>Az Adatkezelő te</w:t>
      </w:r>
      <w:r w:rsidR="00D15A4D">
        <w:rPr>
          <w:color w:val="auto"/>
          <w:szCs w:val="24"/>
        </w:rPr>
        <w:t>vékenységéhez</w:t>
      </w:r>
      <w:r w:rsidR="00B11FFE">
        <w:rPr>
          <w:color w:val="auto"/>
          <w:szCs w:val="24"/>
        </w:rPr>
        <w:t xml:space="preserve"> </w:t>
      </w:r>
      <w:r w:rsidR="005A1C58">
        <w:rPr>
          <w:color w:val="auto"/>
          <w:szCs w:val="24"/>
        </w:rPr>
        <w:t xml:space="preserve">az alábbi </w:t>
      </w:r>
      <w:r w:rsidR="00D15A4D">
        <w:rPr>
          <w:color w:val="auto"/>
          <w:szCs w:val="24"/>
        </w:rPr>
        <w:t>webhely</w:t>
      </w:r>
      <w:r w:rsidR="00B11FFE">
        <w:rPr>
          <w:color w:val="auto"/>
          <w:szCs w:val="24"/>
        </w:rPr>
        <w:t xml:space="preserve"> és szerver</w:t>
      </w:r>
      <w:r w:rsidR="00D15A4D">
        <w:rPr>
          <w:color w:val="auto"/>
          <w:szCs w:val="24"/>
        </w:rPr>
        <w:t>s</w:t>
      </w:r>
      <w:r w:rsidRPr="00327E15">
        <w:rPr>
          <w:color w:val="auto"/>
          <w:szCs w:val="24"/>
        </w:rPr>
        <w:t xml:space="preserve">zolgáltató közreműködését és szolgáltatásait </w:t>
      </w:r>
      <w:r w:rsidR="00C7158D">
        <w:rPr>
          <w:color w:val="auto"/>
          <w:szCs w:val="24"/>
        </w:rPr>
        <w:t>veszi igénybe:</w:t>
      </w:r>
    </w:p>
    <w:p w:rsidR="00C7158D" w:rsidRPr="00A42248" w:rsidRDefault="00A42248" w:rsidP="00126C86">
      <w:pPr>
        <w:spacing w:after="30" w:line="259" w:lineRule="auto"/>
        <w:ind w:left="824" w:firstLine="0"/>
        <w:rPr>
          <w:color w:val="auto"/>
          <w:szCs w:val="24"/>
        </w:rPr>
      </w:pPr>
      <w:r w:rsidRPr="00A42248">
        <w:rPr>
          <w:bCs/>
          <w:color w:val="333333"/>
          <w:szCs w:val="24"/>
          <w:shd w:val="clear" w:color="auto" w:fill="FFFFFF"/>
        </w:rPr>
        <w:t>PROFITÁRHELY Informatikai Szolgáltató Korlátolt Felelősségű Társaság</w:t>
      </w:r>
      <w:r w:rsidRPr="00A42248">
        <w:rPr>
          <w:color w:val="333333"/>
          <w:szCs w:val="24"/>
          <w:shd w:val="clear" w:color="auto" w:fill="FFFFFF"/>
        </w:rPr>
        <w:t> </w:t>
      </w:r>
      <w:r w:rsidRPr="00A42248">
        <w:rPr>
          <w:bCs/>
          <w:color w:val="333333"/>
          <w:szCs w:val="24"/>
          <w:shd w:val="clear" w:color="auto" w:fill="FFFFFF"/>
        </w:rPr>
        <w:t>(6000 Kecskemét, Szolnoki út 23., adószám: 23173080-2-03)</w:t>
      </w:r>
    </w:p>
    <w:p w:rsidR="00C7158D" w:rsidRPr="00327E15" w:rsidRDefault="007F1C4C" w:rsidP="00A42248">
      <w:pPr>
        <w:spacing w:after="30" w:line="259" w:lineRule="auto"/>
        <w:ind w:left="824" w:firstLine="0"/>
        <w:rPr>
          <w:color w:val="auto"/>
          <w:szCs w:val="24"/>
        </w:rPr>
      </w:pPr>
      <w:r>
        <w:rPr>
          <w:color w:val="auto"/>
          <w:szCs w:val="24"/>
        </w:rPr>
        <w:t xml:space="preserve">Weboldal elérhetősége: </w:t>
      </w:r>
      <w:r w:rsidR="00A42248">
        <w:rPr>
          <w:color w:val="auto"/>
          <w:szCs w:val="24"/>
        </w:rPr>
        <w:t>www.kteakademia.hu</w:t>
      </w:r>
    </w:p>
    <w:p w:rsidR="00905F5E" w:rsidRDefault="00905F5E">
      <w:pPr>
        <w:spacing w:after="30" w:line="259" w:lineRule="auto"/>
        <w:ind w:left="0" w:firstLine="0"/>
        <w:jc w:val="left"/>
        <w:rPr>
          <w:rFonts w:ascii="Calibri" w:eastAsia="Calibri" w:hAnsi="Calibri" w:cs="Calibri"/>
          <w:color w:val="000000"/>
          <w:sz w:val="12"/>
        </w:rPr>
      </w:pPr>
    </w:p>
    <w:p w:rsidR="00905F5E" w:rsidRDefault="00905F5E">
      <w:pPr>
        <w:spacing w:after="30" w:line="259" w:lineRule="auto"/>
        <w:ind w:left="0" w:firstLine="0"/>
        <w:jc w:val="left"/>
        <w:rPr>
          <w:rFonts w:ascii="Calibri" w:eastAsia="Calibri" w:hAnsi="Calibri" w:cs="Calibri"/>
          <w:color w:val="000000"/>
          <w:sz w:val="12"/>
        </w:rPr>
      </w:pPr>
    </w:p>
    <w:p w:rsidR="00905F5E" w:rsidRDefault="00905F5E">
      <w:pPr>
        <w:spacing w:after="30" w:line="259" w:lineRule="auto"/>
        <w:ind w:left="0" w:firstLine="0"/>
        <w:jc w:val="left"/>
        <w:rPr>
          <w:rFonts w:ascii="Calibri" w:eastAsia="Calibri" w:hAnsi="Calibri" w:cs="Calibri"/>
          <w:color w:val="000000"/>
          <w:sz w:val="12"/>
        </w:rPr>
      </w:pPr>
    </w:p>
    <w:p w:rsidR="00C7158D" w:rsidRDefault="00C7158D">
      <w:pPr>
        <w:spacing w:after="30" w:line="259" w:lineRule="auto"/>
        <w:ind w:left="0" w:firstLine="0"/>
        <w:jc w:val="left"/>
        <w:rPr>
          <w:rFonts w:ascii="Calibri" w:eastAsia="Calibri" w:hAnsi="Calibri" w:cs="Calibri"/>
          <w:color w:val="000000"/>
          <w:sz w:val="12"/>
        </w:rPr>
      </w:pPr>
    </w:p>
    <w:p w:rsidR="00465635" w:rsidRDefault="00465635" w:rsidP="00465635">
      <w:pPr>
        <w:pStyle w:val="Listaszerbekezds"/>
        <w:numPr>
          <w:ilvl w:val="0"/>
          <w:numId w:val="3"/>
        </w:numPr>
        <w:spacing w:after="0" w:line="259" w:lineRule="auto"/>
        <w:jc w:val="center"/>
        <w:rPr>
          <w:rFonts w:eastAsia="Calibri"/>
          <w:b/>
          <w:color w:val="000000"/>
          <w:sz w:val="28"/>
          <w:szCs w:val="28"/>
        </w:rPr>
      </w:pPr>
      <w:r>
        <w:rPr>
          <w:rFonts w:eastAsia="Calibri"/>
          <w:b/>
          <w:color w:val="000000"/>
          <w:sz w:val="28"/>
          <w:szCs w:val="28"/>
        </w:rPr>
        <w:t>AZ ÉRINTETTEK JOGAI</w:t>
      </w:r>
    </w:p>
    <w:p w:rsidR="00AB5928" w:rsidRDefault="00AB5928">
      <w:pPr>
        <w:spacing w:after="30" w:line="259" w:lineRule="auto"/>
        <w:ind w:left="0" w:firstLine="0"/>
        <w:jc w:val="left"/>
      </w:pPr>
    </w:p>
    <w:p w:rsidR="0012370B" w:rsidRDefault="0012370B">
      <w:pPr>
        <w:spacing w:after="30" w:line="259" w:lineRule="auto"/>
        <w:ind w:left="0" w:firstLine="0"/>
        <w:jc w:val="left"/>
      </w:pPr>
    </w:p>
    <w:p w:rsidR="000223B7" w:rsidRDefault="000B7EE6" w:rsidP="00465635">
      <w:pPr>
        <w:spacing w:after="0" w:line="259" w:lineRule="auto"/>
        <w:ind w:left="0" w:firstLine="0"/>
        <w:jc w:val="left"/>
      </w:pPr>
      <w:r>
        <w:rPr>
          <w:rFonts w:ascii="Calibri" w:eastAsia="Calibri" w:hAnsi="Calibri" w:cs="Calibri"/>
          <w:color w:val="000000"/>
          <w:sz w:val="20"/>
        </w:rPr>
        <w:t xml:space="preserve">  </w:t>
      </w:r>
    </w:p>
    <w:p w:rsidR="000223B7" w:rsidRDefault="000B7EE6" w:rsidP="003A34BB">
      <w:pPr>
        <w:spacing w:after="0" w:line="259" w:lineRule="auto"/>
        <w:ind w:left="1053" w:firstLine="0"/>
        <w:rPr>
          <w:color w:val="000000"/>
        </w:rPr>
      </w:pPr>
      <w:r>
        <w:t xml:space="preserve">Az </w:t>
      </w:r>
      <w:r w:rsidR="0004121C">
        <w:t>adatkezelő a tevékenysége</w:t>
      </w:r>
      <w:r>
        <w:t xml:space="preserve"> során a személyes </w:t>
      </w:r>
      <w:r w:rsidR="0004121C">
        <w:t>adatok kezelését minden esetben jogszabályi előírás</w:t>
      </w:r>
      <w:r>
        <w:t xml:space="preserve"> vag</w:t>
      </w:r>
      <w:r w:rsidR="0004121C">
        <w:t>y önkéntes hozzájárulás alapján végzi</w:t>
      </w:r>
      <w:r>
        <w:t xml:space="preserve">. Egyes esetekben az adatkezelés, hozzájárulás hiányában egyéb jogalapon vagy </w:t>
      </w:r>
      <w:r w:rsidR="003A34BB">
        <w:t xml:space="preserve">az </w:t>
      </w:r>
      <w:r w:rsidR="003A34BB" w:rsidRPr="003A34BB">
        <w:t>EU</w:t>
      </w:r>
      <w:r w:rsidR="003A34BB">
        <w:t xml:space="preserve"> Parlament és Tanács 2016/679. számú r</w:t>
      </w:r>
      <w:r w:rsidR="003A34BB" w:rsidRPr="003A34BB">
        <w:t xml:space="preserve">endelete GDPR </w:t>
      </w:r>
      <w:r>
        <w:t>6. cikkén nyugszik.</w:t>
      </w:r>
      <w:r>
        <w:rPr>
          <w:color w:val="000000"/>
        </w:rPr>
        <w:t xml:space="preserve"> </w:t>
      </w:r>
    </w:p>
    <w:p w:rsidR="0004121C" w:rsidRDefault="0004121C" w:rsidP="003A34BB">
      <w:pPr>
        <w:spacing w:after="0" w:line="259" w:lineRule="auto"/>
        <w:ind w:left="1053" w:firstLine="0"/>
        <w:rPr>
          <w:color w:val="000000"/>
        </w:rPr>
      </w:pPr>
    </w:p>
    <w:p w:rsidR="0004121C" w:rsidRPr="0004121C" w:rsidRDefault="0004121C" w:rsidP="0004121C">
      <w:pPr>
        <w:spacing w:after="75" w:line="240" w:lineRule="auto"/>
        <w:ind w:left="1053" w:firstLine="0"/>
        <w:rPr>
          <w:color w:val="auto"/>
          <w:szCs w:val="24"/>
        </w:rPr>
      </w:pPr>
      <w:r w:rsidRPr="0004121C">
        <w:rPr>
          <w:color w:val="auto"/>
          <w:szCs w:val="24"/>
        </w:rPr>
        <w:t>Az érintett kérelmezheti az adatkezelőnél</w:t>
      </w:r>
      <w:r>
        <w:rPr>
          <w:color w:val="auto"/>
          <w:szCs w:val="24"/>
        </w:rPr>
        <w:t xml:space="preserve"> a</w:t>
      </w:r>
      <w:r w:rsidRPr="0004121C">
        <w:rPr>
          <w:i/>
          <w:iCs/>
          <w:color w:val="auto"/>
          <w:szCs w:val="24"/>
        </w:rPr>
        <w:t> </w:t>
      </w:r>
      <w:r w:rsidRPr="0004121C">
        <w:rPr>
          <w:color w:val="auto"/>
          <w:szCs w:val="24"/>
        </w:rPr>
        <w:t>tájékoztatását személyes adatai kezeléséről,</w:t>
      </w:r>
      <w:r w:rsidRPr="0004121C">
        <w:rPr>
          <w:i/>
          <w:iCs/>
          <w:color w:val="auto"/>
          <w:szCs w:val="24"/>
        </w:rPr>
        <w:t> </w:t>
      </w:r>
      <w:r w:rsidRPr="0004121C">
        <w:rPr>
          <w:color w:val="auto"/>
          <w:szCs w:val="24"/>
        </w:rPr>
        <w:t>személyes adatainak helyesbítését, valamint</w:t>
      </w:r>
      <w:r>
        <w:rPr>
          <w:color w:val="auto"/>
          <w:szCs w:val="24"/>
        </w:rPr>
        <w:t xml:space="preserve"> </w:t>
      </w:r>
      <w:r w:rsidRPr="0004121C">
        <w:rPr>
          <w:color w:val="auto"/>
          <w:szCs w:val="24"/>
        </w:rPr>
        <w:t>személyes adatainak - a kötelező adatkezelés kivételével - törlését vagy zárolását.</w:t>
      </w:r>
    </w:p>
    <w:p w:rsidR="0004121C" w:rsidRDefault="0004121C" w:rsidP="0004121C">
      <w:pPr>
        <w:spacing w:after="0" w:line="240" w:lineRule="auto"/>
        <w:ind w:left="1053" w:firstLine="0"/>
        <w:rPr>
          <w:color w:val="auto"/>
          <w:szCs w:val="24"/>
        </w:rPr>
      </w:pPr>
      <w:r w:rsidRPr="0004121C">
        <w:rPr>
          <w:color w:val="auto"/>
          <w:szCs w:val="24"/>
        </w:rPr>
        <w:t>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rsidR="00441AF6" w:rsidRDefault="00441AF6" w:rsidP="0004121C">
      <w:pPr>
        <w:spacing w:after="0" w:line="240" w:lineRule="auto"/>
        <w:ind w:left="1053" w:firstLine="0"/>
        <w:rPr>
          <w:color w:val="auto"/>
          <w:szCs w:val="24"/>
        </w:rPr>
      </w:pPr>
    </w:p>
    <w:p w:rsidR="00441AF6" w:rsidRDefault="00441AF6" w:rsidP="00441AF6">
      <w:pPr>
        <w:ind w:left="1053" w:right="106"/>
      </w:pPr>
      <w:r>
        <w:t>A személyes adatot az Adatkezelő törli, ha kezelése jogellenes, az érintett kéri, az hiányos vagy téves – és ez az állapot jogszerűen nem korrigálható - feltéve, hogy a törlést törvény nem zárja ki, ha az adatkezelés célja megszűnt, az adatok tárolásának törvényben meghatározott határideje lejárt, v</w:t>
      </w:r>
      <w:r w:rsidR="00B4000D">
        <w:t>agy azt a bíróság vagy az adat</w:t>
      </w:r>
      <w:r>
        <w:t>védelmi biztos elrendelte.</w:t>
      </w:r>
      <w:r>
        <w:rPr>
          <w:color w:val="000000"/>
        </w:rPr>
        <w:t xml:space="preserve"> </w:t>
      </w:r>
    </w:p>
    <w:p w:rsidR="00441AF6" w:rsidRDefault="00441AF6" w:rsidP="00441AF6">
      <w:pPr>
        <w:spacing w:after="52" w:line="259" w:lineRule="auto"/>
        <w:ind w:left="12" w:firstLine="0"/>
        <w:jc w:val="left"/>
        <w:rPr>
          <w:rFonts w:ascii="Calibri" w:eastAsia="Calibri" w:hAnsi="Calibri" w:cs="Calibri"/>
          <w:color w:val="000000"/>
          <w:sz w:val="20"/>
        </w:rPr>
      </w:pPr>
      <w:r>
        <w:rPr>
          <w:rFonts w:ascii="Calibri" w:eastAsia="Calibri" w:hAnsi="Calibri" w:cs="Calibri"/>
          <w:color w:val="000000"/>
          <w:sz w:val="10"/>
        </w:rPr>
        <w:t xml:space="preserve"> </w:t>
      </w:r>
      <w:r>
        <w:rPr>
          <w:rFonts w:ascii="Calibri" w:eastAsia="Calibri" w:hAnsi="Calibri" w:cs="Calibri"/>
          <w:color w:val="000000"/>
          <w:sz w:val="20"/>
        </w:rPr>
        <w:t xml:space="preserve"> </w:t>
      </w:r>
    </w:p>
    <w:p w:rsidR="00946B14" w:rsidRDefault="00441AF6" w:rsidP="00946B14">
      <w:pPr>
        <w:spacing w:after="48" w:line="259" w:lineRule="auto"/>
        <w:ind w:left="1053" w:firstLine="0"/>
        <w:rPr>
          <w:color w:val="000000"/>
        </w:rPr>
      </w:pPr>
      <w:r>
        <w:t>A helyesbítésről és a törlésről az érintettet, továbbá mindazokat értesíti, akiknek korábban az adatot adatkezelés céljára továbbította. Az értesítés mellőzhető, ha ez az adatkezelés céljára való tekintettel az érintett jogos érdekét nem sérti.</w:t>
      </w:r>
      <w:r>
        <w:rPr>
          <w:color w:val="000000"/>
        </w:rPr>
        <w:t xml:space="preserve"> </w:t>
      </w:r>
      <w:r w:rsidR="00946B14">
        <w:rPr>
          <w:color w:val="000000"/>
        </w:rPr>
        <w:t>A megadott személyes adatok valódiságáért a felhasználó felel.</w:t>
      </w:r>
    </w:p>
    <w:p w:rsidR="00441AF6" w:rsidRPr="0004121C" w:rsidRDefault="00441AF6" w:rsidP="0004121C">
      <w:pPr>
        <w:spacing w:after="0" w:line="240" w:lineRule="auto"/>
        <w:ind w:left="1053" w:firstLine="0"/>
        <w:rPr>
          <w:color w:val="auto"/>
          <w:szCs w:val="24"/>
        </w:rPr>
      </w:pPr>
    </w:p>
    <w:p w:rsidR="00441AF6" w:rsidRDefault="00441AF6" w:rsidP="00441AF6">
      <w:pPr>
        <w:ind w:left="1053" w:right="106"/>
        <w:rPr>
          <w:color w:val="000000"/>
        </w:rPr>
      </w:pPr>
      <w:r>
        <w:t>Az érintett tiltakozhat személyes adatának kezelése ellen, ha a személyes adatok kezelése (továbbítása) kizárólag az adatkezelő vagy az adatátvevő jogának vagy jogos érdekének érvényesítéséhez szükséges, kivéve, ha az adatkezelést törvény rendelte el, a személyes adat felhasználása vagy továbbítása közvetlen üzletszerzés, közvélemény-kutatás vagy tudományos kutatás céljára történik, a tiltakozás jogának gyakorlását egyébként törvény lehetővé teszi.</w:t>
      </w:r>
      <w:r>
        <w:rPr>
          <w:color w:val="000000"/>
        </w:rPr>
        <w:t xml:space="preserve"> </w:t>
      </w:r>
    </w:p>
    <w:p w:rsidR="00441AF6" w:rsidRDefault="00441AF6" w:rsidP="00441AF6">
      <w:pPr>
        <w:ind w:left="1053" w:right="106"/>
        <w:rPr>
          <w:color w:val="000000"/>
        </w:rPr>
      </w:pPr>
    </w:p>
    <w:p w:rsidR="00441AF6" w:rsidRDefault="00441AF6" w:rsidP="00441AF6">
      <w:pPr>
        <w:ind w:left="1051" w:right="106"/>
      </w:pPr>
      <w:r>
        <w:t>Az Adatkezelő – az adatkezelés egyidejű felfüggesztésével – a tiltakozást köteles a kérelem benyújtásától számított legrövidebb időn belül, de legfeljebb 15 nap alatt megvizsgálni, és annak eredményéről a kérelmezőt írásban tájékoztatni. Amennyiben a tiltakozás indokolt, az adatkezelő 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w:t>
      </w:r>
      <w:r>
        <w:rPr>
          <w:color w:val="000000"/>
        </w:rPr>
        <w:t xml:space="preserve"> </w:t>
      </w:r>
    </w:p>
    <w:p w:rsidR="00441AF6" w:rsidRDefault="00441AF6" w:rsidP="00441AF6">
      <w:pPr>
        <w:spacing w:after="28"/>
        <w:ind w:left="1053" w:right="106"/>
        <w:rPr>
          <w:color w:val="000000"/>
        </w:rPr>
      </w:pPr>
      <w:r>
        <w:t>Az érintett a jogainak megsértése esetén az adatkezelő ellen bírósághoz vagy az adatvédelmi hatósághoz fordulhat.</w:t>
      </w:r>
      <w:r>
        <w:rPr>
          <w:color w:val="000000"/>
        </w:rPr>
        <w:t xml:space="preserve"> </w:t>
      </w:r>
    </w:p>
    <w:p w:rsidR="000223B7" w:rsidRDefault="000B7EE6">
      <w:pPr>
        <w:spacing w:after="0" w:line="259" w:lineRule="auto"/>
        <w:ind w:left="0" w:firstLine="0"/>
        <w:jc w:val="left"/>
        <w:rPr>
          <w:rFonts w:ascii="Calibri" w:eastAsia="Calibri" w:hAnsi="Calibri" w:cs="Calibri"/>
          <w:color w:val="000000"/>
          <w:sz w:val="20"/>
        </w:rPr>
      </w:pPr>
      <w:r>
        <w:rPr>
          <w:rFonts w:ascii="Calibri" w:eastAsia="Calibri" w:hAnsi="Calibri" w:cs="Calibri"/>
          <w:color w:val="000000"/>
          <w:sz w:val="20"/>
        </w:rPr>
        <w:t xml:space="preserve">  </w:t>
      </w:r>
    </w:p>
    <w:p w:rsidR="00C87B53" w:rsidRDefault="000B7EE6" w:rsidP="00C87B53">
      <w:pPr>
        <w:pStyle w:val="Listaszerbekezds"/>
        <w:numPr>
          <w:ilvl w:val="0"/>
          <w:numId w:val="3"/>
        </w:numPr>
        <w:spacing w:after="0" w:line="259" w:lineRule="auto"/>
        <w:jc w:val="center"/>
        <w:rPr>
          <w:rFonts w:eastAsia="Calibri"/>
          <w:b/>
          <w:color w:val="000000"/>
          <w:sz w:val="28"/>
          <w:szCs w:val="28"/>
        </w:rPr>
      </w:pPr>
      <w:r>
        <w:rPr>
          <w:rFonts w:ascii="Calibri" w:eastAsia="Calibri" w:hAnsi="Calibri" w:cs="Calibri"/>
          <w:color w:val="000000"/>
          <w:sz w:val="20"/>
        </w:rPr>
        <w:t xml:space="preserve"> </w:t>
      </w:r>
      <w:r w:rsidR="00C87B53">
        <w:rPr>
          <w:rFonts w:eastAsia="Calibri"/>
          <w:b/>
          <w:color w:val="000000"/>
          <w:sz w:val="28"/>
          <w:szCs w:val="28"/>
        </w:rPr>
        <w:t>ÉRTELMEZŐ RENDELKEZÉSEK</w:t>
      </w:r>
    </w:p>
    <w:p w:rsidR="000223B7" w:rsidRDefault="000223B7" w:rsidP="00441AF6">
      <w:pPr>
        <w:pStyle w:val="Cmsor1"/>
        <w:ind w:left="815" w:right="7556"/>
        <w:rPr>
          <w:color w:val="000000"/>
        </w:rPr>
      </w:pPr>
    </w:p>
    <w:p w:rsidR="0012370B" w:rsidRPr="0012370B" w:rsidRDefault="0012370B" w:rsidP="0012370B"/>
    <w:p w:rsidR="00CD1164" w:rsidRDefault="00CD1164" w:rsidP="00C87B53">
      <w:pPr>
        <w:spacing w:after="30" w:line="259" w:lineRule="auto"/>
        <w:ind w:left="0" w:firstLine="0"/>
        <w:jc w:val="left"/>
      </w:pPr>
      <w:r>
        <w:rPr>
          <w:rFonts w:ascii="Calibri" w:eastAsia="Calibri" w:hAnsi="Calibri" w:cs="Calibri"/>
          <w:color w:val="000000"/>
          <w:sz w:val="12"/>
        </w:rPr>
        <w:t xml:space="preserve"> </w:t>
      </w:r>
    </w:p>
    <w:p w:rsidR="00CD1164" w:rsidRDefault="00CD1164" w:rsidP="00946B14">
      <w:pPr>
        <w:spacing w:after="4" w:line="266" w:lineRule="auto"/>
        <w:ind w:left="101" w:right="110" w:firstLine="708"/>
      </w:pPr>
      <w:r>
        <w:rPr>
          <w:color w:val="221F1F"/>
        </w:rPr>
        <w:t>Szabályzatunkban az adatvédelmi szakkifejezések a következő jelentéssel bírnak:</w:t>
      </w:r>
      <w:r>
        <w:rPr>
          <w:color w:val="000000"/>
        </w:rPr>
        <w:t xml:space="preserve"> </w:t>
      </w:r>
    </w:p>
    <w:p w:rsidR="00CD1164" w:rsidRDefault="00CD1164" w:rsidP="00CD1164">
      <w:pPr>
        <w:spacing w:after="30" w:line="259" w:lineRule="auto"/>
        <w:ind w:left="0" w:firstLine="0"/>
        <w:jc w:val="left"/>
      </w:pPr>
      <w:r>
        <w:rPr>
          <w:rFonts w:ascii="Calibri" w:eastAsia="Calibri" w:hAnsi="Calibri" w:cs="Calibri"/>
          <w:color w:val="000000"/>
          <w:sz w:val="12"/>
        </w:rPr>
        <w:t xml:space="preserve"> </w:t>
      </w:r>
    </w:p>
    <w:p w:rsidR="00CD1164" w:rsidRDefault="00CD1164" w:rsidP="00946B14">
      <w:pPr>
        <w:spacing w:after="36" w:line="259" w:lineRule="auto"/>
        <w:ind w:left="809" w:firstLine="0"/>
      </w:pPr>
      <w:r>
        <w:rPr>
          <w:b/>
          <w:color w:val="221F1F"/>
        </w:rPr>
        <w:t>Személyes adat</w:t>
      </w:r>
      <w:r>
        <w:rPr>
          <w:color w:val="221F1F"/>
        </w:rPr>
        <w:t>: bármely meghatározott (azonosított vagy azonosítható) természetes személlyel (a továbbiakban: érintett) kapcsolatba hozható adat, az adatból levonható, az érintettre vonatkozó következtetés. A személyes adat az adatkezelés során mindaddig megőrzi e minőségét, amíg k</w:t>
      </w:r>
      <w:r w:rsidR="00946B14">
        <w:rPr>
          <w:color w:val="221F1F"/>
        </w:rPr>
        <w:t>apcsolata az érintettel helyre</w:t>
      </w:r>
      <w:r>
        <w:rPr>
          <w:color w:val="221F1F"/>
        </w:rPr>
        <w:t>állítható. A személy különösen akkor tekinthető azonosíthatónak, ha őt – közvetlenül vagy közvetve – név, azonosító jel, illetőleg egy vagy több, fizikai, fiziológiai, mentális, gazdasági, kulturális vagy szociális azonosságára jellemző tényező alapján azonosítani lehet.</w:t>
      </w:r>
      <w:r>
        <w:rPr>
          <w:color w:val="000000"/>
        </w:rPr>
        <w:t xml:space="preserve"> </w:t>
      </w:r>
    </w:p>
    <w:p w:rsidR="00CD1164" w:rsidRDefault="00CD1164" w:rsidP="00946B14">
      <w:pPr>
        <w:spacing w:after="0" w:line="259" w:lineRule="auto"/>
        <w:ind w:left="0" w:firstLine="0"/>
      </w:pPr>
      <w:r>
        <w:rPr>
          <w:rFonts w:ascii="Calibri" w:eastAsia="Calibri" w:hAnsi="Calibri" w:cs="Calibri"/>
          <w:color w:val="000000"/>
          <w:sz w:val="10"/>
        </w:rPr>
        <w:t xml:space="preserve"> </w:t>
      </w:r>
      <w:r>
        <w:rPr>
          <w:rFonts w:ascii="Calibri" w:eastAsia="Calibri" w:hAnsi="Calibri" w:cs="Calibri"/>
          <w:color w:val="000000"/>
          <w:sz w:val="20"/>
        </w:rPr>
        <w:t xml:space="preserve"> </w:t>
      </w:r>
    </w:p>
    <w:p w:rsidR="00CD1164" w:rsidRDefault="00CD1164" w:rsidP="000471BE">
      <w:pPr>
        <w:spacing w:after="0" w:line="266" w:lineRule="auto"/>
        <w:ind w:left="809" w:right="110" w:firstLine="0"/>
      </w:pPr>
      <w:r>
        <w:rPr>
          <w:b/>
          <w:color w:val="221F1F"/>
        </w:rPr>
        <w:t>Hozzájárulás</w:t>
      </w:r>
      <w:r>
        <w:rPr>
          <w:color w:val="221F1F"/>
        </w:rPr>
        <w:t>: az érintett akaratának önkéntes és határozott kinyilvánítása, amely megfelelő tájékoztatáson alapul, és amellyel félreérthetetlen beleegyezését adja a rá vonatkozó személyes adat - teljes körű vagy egyes műveletekre kiterjedő – kezeléséhez.</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p>
    <w:p w:rsidR="00CD1164" w:rsidRDefault="00CD1164" w:rsidP="000471BE">
      <w:pPr>
        <w:spacing w:after="0" w:line="259" w:lineRule="auto"/>
        <w:ind w:left="809" w:firstLine="0"/>
        <w:jc w:val="left"/>
      </w:pPr>
      <w:r>
        <w:rPr>
          <w:b/>
          <w:color w:val="221F1F"/>
        </w:rPr>
        <w:t>Tiltakozás</w:t>
      </w:r>
      <w:r>
        <w:rPr>
          <w:color w:val="221F1F"/>
        </w:rPr>
        <w:t>: az érintett nyilatkozata, amellyel személyes adatának kezelését kifogásolja, és az adatkezelés megszüntetését, illetve a kezelt adat törlését kéri.</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r>
        <w:rPr>
          <w:rFonts w:ascii="Calibri" w:eastAsia="Calibri" w:hAnsi="Calibri" w:cs="Calibri"/>
          <w:color w:val="000000"/>
          <w:sz w:val="20"/>
        </w:rPr>
        <w:t xml:space="preserve"> </w:t>
      </w:r>
    </w:p>
    <w:p w:rsidR="00CD1164" w:rsidRDefault="00CD1164" w:rsidP="000471BE">
      <w:pPr>
        <w:spacing w:after="0" w:line="266" w:lineRule="auto"/>
        <w:ind w:left="816" w:right="110" w:hanging="7"/>
      </w:pPr>
      <w:r>
        <w:rPr>
          <w:b/>
          <w:color w:val="221F1F"/>
        </w:rPr>
        <w:t>Adatkezelő</w:t>
      </w:r>
      <w:r>
        <w:rPr>
          <w:color w:val="221F1F"/>
        </w:rPr>
        <w:t>: az a természetes vagy jogi személy, illetve jogi személyiséggel nem rendelkező szervezet, aki vagy amely önállóan vagy másokkal együtt az adat kezelésének célját meghatározza, az adatkezelésre (bele- értve a felhasznált eszközt) vonatkozó döntéseket meghozza és végrehajtja, vagy az Adatfeldolgozóval végrehajtatja.</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r>
        <w:rPr>
          <w:rFonts w:ascii="Calibri" w:eastAsia="Calibri" w:hAnsi="Calibri" w:cs="Calibri"/>
          <w:color w:val="000000"/>
          <w:sz w:val="20"/>
        </w:rPr>
        <w:t xml:space="preserve"> </w:t>
      </w:r>
    </w:p>
    <w:p w:rsidR="00CD1164" w:rsidRDefault="00CD1164" w:rsidP="000471BE">
      <w:pPr>
        <w:spacing w:after="0" w:line="266" w:lineRule="auto"/>
        <w:ind w:left="816" w:right="110" w:hanging="7"/>
      </w:pPr>
      <w:r>
        <w:rPr>
          <w:b/>
          <w:color w:val="221F1F"/>
        </w:rPr>
        <w:t>Adatkezelés</w:t>
      </w:r>
      <w:r>
        <w:rPr>
          <w:color w:val="221F1F"/>
        </w:rPr>
        <w:t>: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w:t>
      </w:r>
      <w:r w:rsidR="00C87B53">
        <w:rPr>
          <w:color w:val="221F1F"/>
        </w:rPr>
        <w:t>ásának megakadályozása, fénykép</w:t>
      </w:r>
      <w:r>
        <w:rPr>
          <w:color w:val="221F1F"/>
        </w:rPr>
        <w:t>, hang- vagy kép- felvétel készítése, valamint a személy azonosítására alkalmas fizikai jellemzők rögzítése.</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p>
    <w:p w:rsidR="00CD1164" w:rsidRDefault="00CD1164" w:rsidP="000471BE">
      <w:pPr>
        <w:spacing w:after="0" w:line="266" w:lineRule="auto"/>
        <w:ind w:left="824" w:right="1201" w:hanging="824"/>
      </w:pPr>
      <w:r>
        <w:rPr>
          <w:rFonts w:ascii="Calibri" w:eastAsia="Calibri" w:hAnsi="Calibri" w:cs="Calibri"/>
          <w:color w:val="000000"/>
          <w:sz w:val="20"/>
        </w:rPr>
        <w:t xml:space="preserve"> </w:t>
      </w:r>
      <w:r w:rsidR="00C87B53">
        <w:rPr>
          <w:rFonts w:ascii="Calibri" w:eastAsia="Calibri" w:hAnsi="Calibri" w:cs="Calibri"/>
          <w:color w:val="000000"/>
          <w:sz w:val="20"/>
        </w:rPr>
        <w:tab/>
      </w:r>
      <w:r>
        <w:rPr>
          <w:b/>
          <w:color w:val="221F1F"/>
        </w:rPr>
        <w:t>Adattovábbítás</w:t>
      </w:r>
      <w:r>
        <w:rPr>
          <w:color w:val="221F1F"/>
        </w:rPr>
        <w:t>: az adat meghatározott harmadik személy számára történő hozzáférhetővé tétele.</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2"/>
        </w:rPr>
        <w:t xml:space="preserve"> </w:t>
      </w:r>
    </w:p>
    <w:p w:rsidR="00CD1164" w:rsidRPr="00946B14" w:rsidRDefault="00CD1164" w:rsidP="00946B14">
      <w:pPr>
        <w:spacing w:after="0" w:line="266" w:lineRule="auto"/>
        <w:ind w:left="824" w:right="3061" w:hanging="824"/>
        <w:rPr>
          <w:color w:val="221F1F"/>
        </w:rPr>
      </w:pPr>
      <w:r>
        <w:rPr>
          <w:rFonts w:ascii="Calibri" w:eastAsia="Calibri" w:hAnsi="Calibri" w:cs="Calibri"/>
          <w:color w:val="000000"/>
          <w:sz w:val="20"/>
        </w:rPr>
        <w:t xml:space="preserve"> </w:t>
      </w:r>
      <w:r w:rsidR="00C87B53">
        <w:rPr>
          <w:rFonts w:ascii="Calibri" w:eastAsia="Calibri" w:hAnsi="Calibri" w:cs="Calibri"/>
          <w:color w:val="000000"/>
          <w:sz w:val="20"/>
        </w:rPr>
        <w:tab/>
      </w:r>
      <w:r>
        <w:rPr>
          <w:b/>
          <w:color w:val="221F1F"/>
        </w:rPr>
        <w:t>Nyilvánosságra hozatal</w:t>
      </w:r>
      <w:r>
        <w:rPr>
          <w:color w:val="221F1F"/>
        </w:rPr>
        <w:t>: az adat bárki</w:t>
      </w:r>
      <w:r w:rsidR="00946B14">
        <w:rPr>
          <w:color w:val="221F1F"/>
        </w:rPr>
        <w:t xml:space="preserve"> számára történő hozzáférhetővé </w:t>
      </w:r>
      <w:r>
        <w:rPr>
          <w:color w:val="221F1F"/>
        </w:rPr>
        <w:t>tétele.</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2"/>
        </w:rPr>
        <w:t xml:space="preserve"> </w:t>
      </w:r>
    </w:p>
    <w:p w:rsidR="00CD1164" w:rsidRDefault="00CD1164" w:rsidP="000471BE">
      <w:pPr>
        <w:spacing w:after="0" w:line="266" w:lineRule="auto"/>
        <w:ind w:left="824" w:right="954" w:hanging="824"/>
      </w:pPr>
      <w:r>
        <w:rPr>
          <w:rFonts w:ascii="Calibri" w:eastAsia="Calibri" w:hAnsi="Calibri" w:cs="Calibri"/>
          <w:color w:val="000000"/>
          <w:sz w:val="20"/>
        </w:rPr>
        <w:t xml:space="preserve"> </w:t>
      </w:r>
      <w:r w:rsidR="00C87B53">
        <w:rPr>
          <w:rFonts w:ascii="Calibri" w:eastAsia="Calibri" w:hAnsi="Calibri" w:cs="Calibri"/>
          <w:color w:val="000000"/>
          <w:sz w:val="20"/>
        </w:rPr>
        <w:tab/>
      </w:r>
      <w:r>
        <w:rPr>
          <w:b/>
          <w:color w:val="221F1F"/>
        </w:rPr>
        <w:t>Adattörlés</w:t>
      </w:r>
      <w:r>
        <w:rPr>
          <w:color w:val="221F1F"/>
        </w:rPr>
        <w:t>: az adat felismerhetetlenné tétele oly módon, hogy a helyreállítása többé nem lehetséges.</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2"/>
        </w:rPr>
        <w:t xml:space="preserve"> </w:t>
      </w:r>
    </w:p>
    <w:p w:rsidR="00CD1164" w:rsidRDefault="00CD1164" w:rsidP="00946B14">
      <w:pPr>
        <w:spacing w:after="0" w:line="266" w:lineRule="auto"/>
        <w:ind w:left="824" w:right="2182" w:hanging="116"/>
      </w:pPr>
      <w:r>
        <w:rPr>
          <w:rFonts w:ascii="Calibri" w:eastAsia="Calibri" w:hAnsi="Calibri" w:cs="Calibri"/>
          <w:color w:val="000000"/>
          <w:sz w:val="20"/>
        </w:rPr>
        <w:t xml:space="preserve"> </w:t>
      </w:r>
      <w:r w:rsidR="000471BE">
        <w:rPr>
          <w:rFonts w:ascii="Calibri" w:eastAsia="Calibri" w:hAnsi="Calibri" w:cs="Calibri"/>
          <w:color w:val="000000"/>
          <w:sz w:val="20"/>
        </w:rPr>
        <w:tab/>
      </w:r>
      <w:r>
        <w:rPr>
          <w:b/>
          <w:color w:val="221F1F"/>
        </w:rPr>
        <w:t>Adatmegjelölés</w:t>
      </w:r>
      <w:r>
        <w:rPr>
          <w:color w:val="221F1F"/>
        </w:rPr>
        <w:t>: az adat azonosító jelzéssel e</w:t>
      </w:r>
      <w:r w:rsidR="00946B14">
        <w:rPr>
          <w:color w:val="221F1F"/>
        </w:rPr>
        <w:t xml:space="preserve">llátása annak megkülönböztetés </w:t>
      </w:r>
      <w:r>
        <w:rPr>
          <w:color w:val="221F1F"/>
        </w:rPr>
        <w:t>céljából.</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2"/>
        </w:rPr>
        <w:t xml:space="preserve"> </w:t>
      </w:r>
      <w:r>
        <w:rPr>
          <w:rFonts w:ascii="Calibri" w:eastAsia="Calibri" w:hAnsi="Calibri" w:cs="Calibri"/>
          <w:color w:val="000000"/>
          <w:sz w:val="20"/>
        </w:rPr>
        <w:t xml:space="preserve"> </w:t>
      </w:r>
    </w:p>
    <w:p w:rsidR="00CD1164" w:rsidRDefault="00CD1164" w:rsidP="000471BE">
      <w:pPr>
        <w:spacing w:after="0" w:line="266" w:lineRule="auto"/>
        <w:ind w:left="816" w:right="110" w:hanging="7"/>
      </w:pPr>
      <w:r>
        <w:rPr>
          <w:b/>
          <w:color w:val="221F1F"/>
        </w:rPr>
        <w:t>Adatzárolás</w:t>
      </w:r>
      <w:r>
        <w:rPr>
          <w:color w:val="221F1F"/>
        </w:rPr>
        <w:t>: az adat azonosító jelzéssel ellátása további kezelésének végleges vagy meghatározott időre történő korlátozása céljából.</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p>
    <w:p w:rsidR="00CD1164" w:rsidRDefault="00CD1164" w:rsidP="000471BE">
      <w:pPr>
        <w:spacing w:after="0" w:line="266" w:lineRule="auto"/>
        <w:ind w:left="824" w:right="2233" w:hanging="824"/>
      </w:pPr>
      <w:r>
        <w:rPr>
          <w:rFonts w:ascii="Calibri" w:eastAsia="Calibri" w:hAnsi="Calibri" w:cs="Calibri"/>
          <w:color w:val="000000"/>
          <w:sz w:val="20"/>
        </w:rPr>
        <w:t xml:space="preserve"> </w:t>
      </w:r>
      <w:r w:rsidR="00C87B53">
        <w:rPr>
          <w:rFonts w:ascii="Calibri" w:eastAsia="Calibri" w:hAnsi="Calibri" w:cs="Calibri"/>
          <w:color w:val="000000"/>
          <w:sz w:val="20"/>
        </w:rPr>
        <w:tab/>
      </w:r>
      <w:r>
        <w:rPr>
          <w:b/>
          <w:color w:val="221F1F"/>
        </w:rPr>
        <w:t>Adatmegsemmisítés</w:t>
      </w:r>
      <w:r w:rsidR="0025241B">
        <w:rPr>
          <w:color w:val="221F1F"/>
        </w:rPr>
        <w:t xml:space="preserve">: az </w:t>
      </w:r>
      <w:r>
        <w:rPr>
          <w:color w:val="221F1F"/>
        </w:rPr>
        <w:t>adatot tartal</w:t>
      </w:r>
      <w:r w:rsidR="0025241B">
        <w:rPr>
          <w:color w:val="221F1F"/>
        </w:rPr>
        <w:t xml:space="preserve">mazó adathordozó teljes fizikai </w:t>
      </w:r>
      <w:r>
        <w:rPr>
          <w:color w:val="221F1F"/>
        </w:rPr>
        <w:t>megsemmisítése.</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2"/>
        </w:rPr>
        <w:t xml:space="preserve"> </w:t>
      </w:r>
      <w:r>
        <w:rPr>
          <w:rFonts w:ascii="Calibri" w:eastAsia="Calibri" w:hAnsi="Calibri" w:cs="Calibri"/>
          <w:color w:val="000000"/>
          <w:sz w:val="20"/>
        </w:rPr>
        <w:t xml:space="preserve"> </w:t>
      </w:r>
    </w:p>
    <w:p w:rsidR="00CD1164" w:rsidRDefault="00CD1164" w:rsidP="000471BE">
      <w:pPr>
        <w:spacing w:after="0" w:line="269" w:lineRule="auto"/>
        <w:ind w:left="819" w:hanging="10"/>
        <w:jc w:val="left"/>
      </w:pPr>
      <w:r>
        <w:rPr>
          <w:b/>
          <w:color w:val="221F1F"/>
        </w:rPr>
        <w:t>Adatfeldolgozás</w:t>
      </w:r>
      <w:r>
        <w:rPr>
          <w:color w:val="221F1F"/>
        </w:rPr>
        <w:t>: az adatkezelési műveletekhez kapcsolódó technikai feladatok elvégzése, függetlenül a mű- veletek végrehajtásához alkalmazott módszertől és eszköztől, valamint az alkalmazás helyétől, feltéve hogy a technikai feladatot az adaton végzik.</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r>
        <w:rPr>
          <w:rFonts w:ascii="Calibri" w:eastAsia="Calibri" w:hAnsi="Calibri" w:cs="Calibri"/>
          <w:color w:val="000000"/>
          <w:sz w:val="20"/>
        </w:rPr>
        <w:t xml:space="preserve"> </w:t>
      </w:r>
    </w:p>
    <w:p w:rsidR="00CD1164" w:rsidRDefault="00CD1164" w:rsidP="000471BE">
      <w:pPr>
        <w:spacing w:after="0" w:line="266" w:lineRule="auto"/>
        <w:ind w:left="816" w:right="110" w:hanging="7"/>
      </w:pPr>
      <w:r>
        <w:rPr>
          <w:b/>
          <w:color w:val="221F1F"/>
        </w:rPr>
        <w:t>Adatfeldolgozó</w:t>
      </w:r>
      <w:r>
        <w:rPr>
          <w:color w:val="221F1F"/>
        </w:rPr>
        <w:t>: az a természetes vagy jogi személy, illetve jogi személyiséggel nem rendelkező szervezet, aki vagy amely szerződés alapján - beleértve a jogszabály rendelkezése alapján kötött szerződést is - adatok feldolgozását végzi.</w:t>
      </w:r>
      <w:r>
        <w:rPr>
          <w:color w:val="000000"/>
        </w:rPr>
        <w:t xml:space="preserve"> </w:t>
      </w:r>
      <w:r w:rsidR="00EA6993">
        <w:rPr>
          <w:color w:val="000000"/>
        </w:rPr>
        <w:tab/>
      </w:r>
      <w:r w:rsidR="00EA6993">
        <w:rPr>
          <w:color w:val="000000"/>
        </w:rPr>
        <w:tab/>
      </w:r>
      <w:r w:rsidR="00EA6993">
        <w:rPr>
          <w:color w:val="000000"/>
        </w:rPr>
        <w:tab/>
      </w:r>
      <w:r w:rsidR="00EA6993">
        <w:rPr>
          <w:color w:val="000000"/>
        </w:rPr>
        <w:tab/>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r>
        <w:rPr>
          <w:rFonts w:ascii="Calibri" w:eastAsia="Calibri" w:hAnsi="Calibri" w:cs="Calibri"/>
          <w:color w:val="000000"/>
          <w:sz w:val="20"/>
        </w:rPr>
        <w:t xml:space="preserve"> </w:t>
      </w:r>
    </w:p>
    <w:p w:rsidR="00CD1164" w:rsidRDefault="00CD1164" w:rsidP="000471BE">
      <w:pPr>
        <w:spacing w:after="0" w:line="266" w:lineRule="auto"/>
        <w:ind w:left="816" w:right="110" w:hanging="7"/>
      </w:pPr>
      <w:r>
        <w:rPr>
          <w:b/>
          <w:color w:val="221F1F"/>
        </w:rPr>
        <w:t>Adatállomány</w:t>
      </w:r>
      <w:r>
        <w:rPr>
          <w:color w:val="221F1F"/>
        </w:rPr>
        <w:t>: az egy nyilvántartásban kezelt adatok összessége.</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28"/>
        </w:rPr>
        <w:t xml:space="preserve"> </w:t>
      </w:r>
    </w:p>
    <w:p w:rsidR="00CD1164" w:rsidRDefault="00CD1164" w:rsidP="000471BE">
      <w:pPr>
        <w:spacing w:after="0" w:line="263" w:lineRule="auto"/>
        <w:ind w:left="824" w:firstLine="0"/>
        <w:jc w:val="left"/>
      </w:pPr>
      <w:r>
        <w:rPr>
          <w:b/>
          <w:color w:val="221F1F"/>
        </w:rPr>
        <w:t xml:space="preserve">Harmadik személy: </w:t>
      </w:r>
      <w:r>
        <w:rPr>
          <w:color w:val="221F1F"/>
        </w:rPr>
        <w:t xml:space="preserve">olyan természetes vagy jogi személy, illetve jogi személyiséggel nem rendelkező szervezet, aki vagy amely nem azonos az érintettel, az adatkezelővel vagy az adatfeldolgozóval. </w:t>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r>
        <w:rPr>
          <w:rFonts w:ascii="Calibri" w:eastAsia="Calibri" w:hAnsi="Calibri" w:cs="Calibri"/>
          <w:color w:val="000000"/>
          <w:sz w:val="20"/>
        </w:rPr>
        <w:t xml:space="preserve"> </w:t>
      </w:r>
    </w:p>
    <w:p w:rsidR="00CD1164" w:rsidRDefault="00CD1164" w:rsidP="000471BE">
      <w:pPr>
        <w:spacing w:after="0" w:line="266" w:lineRule="auto"/>
        <w:ind w:left="816" w:right="110" w:hanging="7"/>
      </w:pPr>
      <w:r>
        <w:rPr>
          <w:b/>
          <w:color w:val="221F1F"/>
        </w:rPr>
        <w:t>EGT-állam</w:t>
      </w:r>
      <w:r>
        <w:rPr>
          <w:color w:val="221F1F"/>
        </w:rPr>
        <w:t>: 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p>
    <w:p w:rsidR="00CD1164" w:rsidRDefault="00CD1164" w:rsidP="009413ED">
      <w:pPr>
        <w:spacing w:after="0" w:line="266" w:lineRule="auto"/>
        <w:ind w:left="824" w:right="4337" w:hanging="116"/>
      </w:pPr>
      <w:r>
        <w:rPr>
          <w:rFonts w:ascii="Calibri" w:eastAsia="Calibri" w:hAnsi="Calibri" w:cs="Calibri"/>
          <w:color w:val="000000"/>
          <w:sz w:val="20"/>
        </w:rPr>
        <w:t xml:space="preserve"> </w:t>
      </w:r>
      <w:r>
        <w:rPr>
          <w:b/>
          <w:color w:val="221F1F"/>
        </w:rPr>
        <w:t>Harmadik ország</w:t>
      </w:r>
      <w:r>
        <w:rPr>
          <w:color w:val="221F1F"/>
        </w:rPr>
        <w:t>: minden olyan állam, amely nem EGT-állam.</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2"/>
        </w:rPr>
        <w:t xml:space="preserve"> </w:t>
      </w:r>
      <w:r>
        <w:rPr>
          <w:rFonts w:ascii="Calibri" w:eastAsia="Calibri" w:hAnsi="Calibri" w:cs="Calibri"/>
          <w:color w:val="000000"/>
          <w:sz w:val="20"/>
        </w:rPr>
        <w:t xml:space="preserve"> </w:t>
      </w:r>
    </w:p>
    <w:p w:rsidR="00CD1164" w:rsidRDefault="00CD1164" w:rsidP="000471BE">
      <w:pPr>
        <w:spacing w:after="0" w:line="269" w:lineRule="auto"/>
        <w:ind w:left="819" w:hanging="10"/>
        <w:jc w:val="left"/>
      </w:pPr>
      <w:r>
        <w:rPr>
          <w:b/>
          <w:color w:val="221F1F"/>
        </w:rPr>
        <w:t>Adatvédelmi incidens</w:t>
      </w:r>
      <w:r>
        <w:rPr>
          <w:color w:val="221F1F"/>
        </w:rPr>
        <w:t>: személyes adat jogellenes kezelése vagy feldolgozása, így különösen a jogosulatlan hozzáférés, megváltoztatás, továbbítás, nyilvánosságra hozatal, törlés vagy m</w:t>
      </w:r>
      <w:r w:rsidR="009B22D8">
        <w:rPr>
          <w:color w:val="221F1F"/>
        </w:rPr>
        <w:t>egsemmisítés, valamint a vélet</w:t>
      </w:r>
      <w:r>
        <w:rPr>
          <w:color w:val="221F1F"/>
        </w:rPr>
        <w:t>len megsemmisülés és sérülés.</w:t>
      </w:r>
      <w:r>
        <w:rPr>
          <w:color w:val="000000"/>
        </w:rPr>
        <w:t xml:space="preserve"> </w:t>
      </w:r>
    </w:p>
    <w:p w:rsidR="00C41CA4" w:rsidRDefault="00C41CA4" w:rsidP="000471BE">
      <w:pPr>
        <w:spacing w:after="0"/>
        <w:ind w:left="811" w:right="106"/>
        <w:rPr>
          <w:color w:val="000000"/>
        </w:rPr>
      </w:pPr>
    </w:p>
    <w:p w:rsidR="0012370B" w:rsidRDefault="0012370B" w:rsidP="000471BE">
      <w:pPr>
        <w:spacing w:after="0"/>
        <w:ind w:left="811" w:right="106"/>
        <w:rPr>
          <w:color w:val="000000"/>
        </w:rPr>
      </w:pPr>
    </w:p>
    <w:p w:rsidR="0012370B" w:rsidRDefault="0012370B" w:rsidP="000471BE">
      <w:pPr>
        <w:spacing w:after="0"/>
        <w:ind w:left="811" w:right="106"/>
        <w:rPr>
          <w:color w:val="000000"/>
        </w:rPr>
      </w:pPr>
    </w:p>
    <w:p w:rsidR="00C41CA4" w:rsidRDefault="00C41CA4">
      <w:pPr>
        <w:spacing w:after="28"/>
        <w:ind w:left="811" w:right="106"/>
        <w:rPr>
          <w:color w:val="000000"/>
        </w:rPr>
      </w:pPr>
      <w:r>
        <w:rPr>
          <w:color w:val="000000"/>
        </w:rPr>
        <w:t>FELÜGYELETI SZERVEK:</w:t>
      </w:r>
    </w:p>
    <w:p w:rsidR="00945484" w:rsidRDefault="00945484">
      <w:pPr>
        <w:spacing w:after="28"/>
        <w:ind w:left="811" w:right="106"/>
        <w:rPr>
          <w:color w:val="000000"/>
        </w:rPr>
      </w:pPr>
    </w:p>
    <w:p w:rsidR="00C41CA4" w:rsidRDefault="00945484">
      <w:pPr>
        <w:spacing w:after="28"/>
        <w:ind w:left="811" w:right="106"/>
        <w:rPr>
          <w:color w:val="000000"/>
        </w:rPr>
      </w:pPr>
      <w:r>
        <w:rPr>
          <w:color w:val="000000"/>
        </w:rPr>
        <w:t>Illetékes Járási Bíróság – polgári jogi ügyekben</w:t>
      </w:r>
    </w:p>
    <w:p w:rsidR="00945484" w:rsidRDefault="00945484">
      <w:pPr>
        <w:spacing w:after="28"/>
        <w:ind w:left="811" w:right="106"/>
        <w:rPr>
          <w:color w:val="000000"/>
        </w:rPr>
      </w:pPr>
    </w:p>
    <w:p w:rsidR="000223B7" w:rsidRDefault="00945484" w:rsidP="00856E65">
      <w:pPr>
        <w:spacing w:after="48" w:line="259" w:lineRule="auto"/>
        <w:ind w:left="0" w:firstLine="0"/>
        <w:jc w:val="left"/>
      </w:pPr>
      <w:r>
        <w:tab/>
        <w:t xml:space="preserve">  Adatvédelmi incidens, személyes adattal való visszaélés esetén:</w:t>
      </w:r>
    </w:p>
    <w:p w:rsidR="00C87B53" w:rsidRDefault="000B7EE6">
      <w:pPr>
        <w:ind w:left="811" w:right="4085"/>
      </w:pPr>
      <w:r>
        <w:t xml:space="preserve">Név: Nemzeti Adatvédelmi és Információszabadság Hatóság </w:t>
      </w:r>
    </w:p>
    <w:p w:rsidR="000223B7" w:rsidRDefault="000B7EE6">
      <w:pPr>
        <w:ind w:left="811" w:right="4085"/>
      </w:pPr>
      <w:r>
        <w:t>Cím: 1125 Budapest, Szilágyi Erzsébet fasor 22/c.</w:t>
      </w:r>
      <w:r>
        <w:rPr>
          <w:color w:val="000000"/>
        </w:rPr>
        <w:t xml:space="preserve"> </w:t>
      </w:r>
    </w:p>
    <w:p w:rsidR="000223B7" w:rsidRDefault="000B7EE6">
      <w:pPr>
        <w:ind w:left="811" w:right="106"/>
      </w:pPr>
      <w:r>
        <w:t>Telefon: 06- 1-391-1400</w:t>
      </w:r>
      <w:r>
        <w:rPr>
          <w:color w:val="000000"/>
        </w:rPr>
        <w:t xml:space="preserve"> </w:t>
      </w:r>
    </w:p>
    <w:p w:rsidR="000223B7" w:rsidRDefault="000B7EE6">
      <w:pPr>
        <w:ind w:left="811" w:right="106"/>
      </w:pPr>
      <w:r>
        <w:t>Fax: 06-1-391-1410</w:t>
      </w:r>
      <w:r>
        <w:rPr>
          <w:color w:val="000000"/>
        </w:rPr>
        <w:t xml:space="preserve"> </w:t>
      </w:r>
    </w:p>
    <w:p w:rsidR="000223B7" w:rsidRDefault="000B7EE6">
      <w:pPr>
        <w:spacing w:after="0" w:line="259" w:lineRule="auto"/>
        <w:ind w:left="819" w:hanging="10"/>
        <w:jc w:val="left"/>
      </w:pPr>
      <w:r>
        <w:t xml:space="preserve">E-mail: </w:t>
      </w:r>
      <w:r>
        <w:rPr>
          <w:color w:val="00A7DF"/>
          <w:u w:val="single" w:color="00A7DF"/>
        </w:rPr>
        <w:t>ugyfelszolgalat@naih.hu</w:t>
      </w:r>
      <w:r>
        <w:rPr>
          <w:color w:val="000000"/>
        </w:rPr>
        <w:t xml:space="preserve"> </w:t>
      </w:r>
    </w:p>
    <w:p w:rsidR="000223B7" w:rsidRDefault="000B7EE6">
      <w:pPr>
        <w:ind w:left="811" w:right="106"/>
      </w:pPr>
      <w:r>
        <w:t xml:space="preserve">Weboldal: </w:t>
      </w:r>
      <w:r>
        <w:rPr>
          <w:color w:val="00A7DF"/>
          <w:u w:val="single" w:color="00A7DF"/>
        </w:rPr>
        <w:t>naih.hu</w:t>
      </w:r>
      <w:r>
        <w:rPr>
          <w:color w:val="000000"/>
        </w:rPr>
        <w:t xml:space="preserve"> </w:t>
      </w:r>
    </w:p>
    <w:p w:rsidR="000223B7" w:rsidRDefault="000B7EE6">
      <w:pPr>
        <w:spacing w:after="30" w:line="259" w:lineRule="auto"/>
        <w:ind w:left="0" w:firstLine="0"/>
        <w:jc w:val="left"/>
      </w:pPr>
      <w:r>
        <w:rPr>
          <w:rFonts w:ascii="Calibri" w:eastAsia="Calibri" w:hAnsi="Calibri" w:cs="Calibri"/>
          <w:color w:val="000000"/>
          <w:sz w:val="12"/>
        </w:rPr>
        <w:t xml:space="preserve"> </w:t>
      </w:r>
    </w:p>
    <w:p w:rsidR="000223B7" w:rsidRDefault="000B7EE6" w:rsidP="007278BB">
      <w:pPr>
        <w:spacing w:after="0" w:line="259" w:lineRule="auto"/>
        <w:ind w:left="0" w:firstLine="0"/>
        <w:jc w:val="left"/>
      </w:pPr>
      <w:r>
        <w:rPr>
          <w:rFonts w:ascii="Calibri" w:eastAsia="Calibri" w:hAnsi="Calibri" w:cs="Calibri"/>
          <w:color w:val="000000"/>
          <w:sz w:val="20"/>
        </w:rPr>
        <w:t xml:space="preserve"> </w:t>
      </w:r>
      <w:r w:rsidR="007278BB">
        <w:rPr>
          <w:rFonts w:ascii="Calibri" w:eastAsia="Calibri" w:hAnsi="Calibri" w:cs="Calibri"/>
          <w:color w:val="000000"/>
          <w:sz w:val="20"/>
        </w:rPr>
        <w:tab/>
      </w:r>
      <w:r w:rsidR="007278BB">
        <w:rPr>
          <w:rFonts w:ascii="Calibri" w:eastAsia="Calibri" w:hAnsi="Calibri" w:cs="Calibri"/>
          <w:color w:val="000000"/>
          <w:sz w:val="20"/>
        </w:rPr>
        <w:tab/>
      </w:r>
      <w:r w:rsidR="00E92E4A">
        <w:t>Lajosmizse, 2018</w:t>
      </w:r>
      <w:r w:rsidR="00710240">
        <w:t>.</w:t>
      </w:r>
      <w:r w:rsidR="0097223B">
        <w:t xml:space="preserve"> </w:t>
      </w:r>
      <w:r w:rsidR="00F14F85">
        <w:t>július 30</w:t>
      </w:r>
      <w:r w:rsidR="007D7A76">
        <w:t>.</w:t>
      </w:r>
    </w:p>
    <w:p w:rsidR="00F0376B" w:rsidRDefault="00F0376B">
      <w:pPr>
        <w:ind w:left="811" w:right="106"/>
      </w:pPr>
    </w:p>
    <w:p w:rsidR="00317A28" w:rsidRDefault="00317A28">
      <w:pPr>
        <w:ind w:left="811" w:right="106"/>
      </w:pPr>
      <w:r>
        <w:t>Készítette: Value Data Solution</w:t>
      </w:r>
      <w:r w:rsidR="001E280F">
        <w:t>s</w:t>
      </w:r>
      <w:r>
        <w:t xml:space="preserve"> Kft. – Vincze Katalin Gizella adatvédelmi tisztviselő</w:t>
      </w:r>
    </w:p>
    <w:p w:rsidR="00317A28" w:rsidRDefault="00317A28">
      <w:pPr>
        <w:ind w:left="811" w:right="106"/>
      </w:pPr>
    </w:p>
    <w:p w:rsidR="00317A28" w:rsidRDefault="00317A28">
      <w:pPr>
        <w:ind w:left="811" w:right="106"/>
      </w:pPr>
    </w:p>
    <w:p w:rsidR="00317A28" w:rsidRDefault="00946B14">
      <w:pPr>
        <w:ind w:left="811" w:right="106"/>
      </w:pPr>
      <w:r>
        <w:tab/>
      </w:r>
      <w:r>
        <w:tab/>
      </w:r>
      <w:r>
        <w:tab/>
      </w:r>
      <w:r>
        <w:tab/>
      </w:r>
      <w:r>
        <w:tab/>
      </w:r>
      <w:r>
        <w:tab/>
        <w:t>_____________________________________</w:t>
      </w:r>
    </w:p>
    <w:p w:rsidR="00317A28" w:rsidRDefault="00317A28">
      <w:pPr>
        <w:ind w:left="811" w:right="106"/>
      </w:pPr>
    </w:p>
    <w:p w:rsidR="00E36737" w:rsidRDefault="00E36737" w:rsidP="00946B14">
      <w:pPr>
        <w:pStyle w:val="Listaszerbekezds"/>
        <w:ind w:left="1169" w:right="106" w:firstLine="0"/>
      </w:pPr>
    </w:p>
    <w:p w:rsidR="001E5C70" w:rsidRDefault="001E5C70" w:rsidP="00946B14">
      <w:pPr>
        <w:pStyle w:val="Listaszerbekezds"/>
        <w:ind w:left="1169" w:right="106" w:firstLine="0"/>
      </w:pPr>
    </w:p>
    <w:sectPr w:rsidR="001E5C70">
      <w:pgSz w:w="11908" w:h="16840"/>
      <w:pgMar w:top="904" w:right="704" w:bottom="856"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97E"/>
    <w:multiLevelType w:val="hybridMultilevel"/>
    <w:tmpl w:val="7734687E"/>
    <w:lvl w:ilvl="0" w:tplc="EE84EE06">
      <w:start w:val="1"/>
      <w:numFmt w:val="upperRoman"/>
      <w:lvlText w:val="%1."/>
      <w:lvlJc w:val="left"/>
      <w:pPr>
        <w:ind w:left="1544" w:hanging="720"/>
      </w:pPr>
      <w:rPr>
        <w:rFonts w:hint="default"/>
      </w:rPr>
    </w:lvl>
    <w:lvl w:ilvl="1" w:tplc="040E0019" w:tentative="1">
      <w:start w:val="1"/>
      <w:numFmt w:val="lowerLetter"/>
      <w:lvlText w:val="%2."/>
      <w:lvlJc w:val="left"/>
      <w:pPr>
        <w:ind w:left="1904" w:hanging="360"/>
      </w:pPr>
    </w:lvl>
    <w:lvl w:ilvl="2" w:tplc="040E001B" w:tentative="1">
      <w:start w:val="1"/>
      <w:numFmt w:val="lowerRoman"/>
      <w:lvlText w:val="%3."/>
      <w:lvlJc w:val="right"/>
      <w:pPr>
        <w:ind w:left="2624" w:hanging="180"/>
      </w:pPr>
    </w:lvl>
    <w:lvl w:ilvl="3" w:tplc="040E000F" w:tentative="1">
      <w:start w:val="1"/>
      <w:numFmt w:val="decimal"/>
      <w:lvlText w:val="%4."/>
      <w:lvlJc w:val="left"/>
      <w:pPr>
        <w:ind w:left="3344" w:hanging="360"/>
      </w:pPr>
    </w:lvl>
    <w:lvl w:ilvl="4" w:tplc="040E0019" w:tentative="1">
      <w:start w:val="1"/>
      <w:numFmt w:val="lowerLetter"/>
      <w:lvlText w:val="%5."/>
      <w:lvlJc w:val="left"/>
      <w:pPr>
        <w:ind w:left="4064" w:hanging="360"/>
      </w:pPr>
    </w:lvl>
    <w:lvl w:ilvl="5" w:tplc="040E001B" w:tentative="1">
      <w:start w:val="1"/>
      <w:numFmt w:val="lowerRoman"/>
      <w:lvlText w:val="%6."/>
      <w:lvlJc w:val="right"/>
      <w:pPr>
        <w:ind w:left="4784" w:hanging="180"/>
      </w:pPr>
    </w:lvl>
    <w:lvl w:ilvl="6" w:tplc="040E000F" w:tentative="1">
      <w:start w:val="1"/>
      <w:numFmt w:val="decimal"/>
      <w:lvlText w:val="%7."/>
      <w:lvlJc w:val="left"/>
      <w:pPr>
        <w:ind w:left="5504" w:hanging="360"/>
      </w:pPr>
    </w:lvl>
    <w:lvl w:ilvl="7" w:tplc="040E0019" w:tentative="1">
      <w:start w:val="1"/>
      <w:numFmt w:val="lowerLetter"/>
      <w:lvlText w:val="%8."/>
      <w:lvlJc w:val="left"/>
      <w:pPr>
        <w:ind w:left="6224" w:hanging="360"/>
      </w:pPr>
    </w:lvl>
    <w:lvl w:ilvl="8" w:tplc="040E001B" w:tentative="1">
      <w:start w:val="1"/>
      <w:numFmt w:val="lowerRoman"/>
      <w:lvlText w:val="%9."/>
      <w:lvlJc w:val="right"/>
      <w:pPr>
        <w:ind w:left="6944" w:hanging="180"/>
      </w:pPr>
    </w:lvl>
  </w:abstractNum>
  <w:abstractNum w:abstractNumId="1" w15:restartNumberingAfterBreak="0">
    <w:nsid w:val="0BED2B74"/>
    <w:multiLevelType w:val="hybridMultilevel"/>
    <w:tmpl w:val="074098A2"/>
    <w:lvl w:ilvl="0" w:tplc="1CAE9EC2">
      <w:start w:val="1"/>
      <w:numFmt w:val="decimal"/>
      <w:lvlText w:val="%1."/>
      <w:lvlJc w:val="left"/>
      <w:pPr>
        <w:ind w:left="1169" w:hanging="360"/>
      </w:pPr>
      <w:rPr>
        <w:rFonts w:hint="default"/>
      </w:rPr>
    </w:lvl>
    <w:lvl w:ilvl="1" w:tplc="040E0019" w:tentative="1">
      <w:start w:val="1"/>
      <w:numFmt w:val="lowerLetter"/>
      <w:lvlText w:val="%2."/>
      <w:lvlJc w:val="left"/>
      <w:pPr>
        <w:ind w:left="1889" w:hanging="360"/>
      </w:pPr>
    </w:lvl>
    <w:lvl w:ilvl="2" w:tplc="040E001B" w:tentative="1">
      <w:start w:val="1"/>
      <w:numFmt w:val="lowerRoman"/>
      <w:lvlText w:val="%3."/>
      <w:lvlJc w:val="right"/>
      <w:pPr>
        <w:ind w:left="2609" w:hanging="180"/>
      </w:pPr>
    </w:lvl>
    <w:lvl w:ilvl="3" w:tplc="040E000F" w:tentative="1">
      <w:start w:val="1"/>
      <w:numFmt w:val="decimal"/>
      <w:lvlText w:val="%4."/>
      <w:lvlJc w:val="left"/>
      <w:pPr>
        <w:ind w:left="3329" w:hanging="360"/>
      </w:pPr>
    </w:lvl>
    <w:lvl w:ilvl="4" w:tplc="040E0019" w:tentative="1">
      <w:start w:val="1"/>
      <w:numFmt w:val="lowerLetter"/>
      <w:lvlText w:val="%5."/>
      <w:lvlJc w:val="left"/>
      <w:pPr>
        <w:ind w:left="4049" w:hanging="360"/>
      </w:pPr>
    </w:lvl>
    <w:lvl w:ilvl="5" w:tplc="040E001B" w:tentative="1">
      <w:start w:val="1"/>
      <w:numFmt w:val="lowerRoman"/>
      <w:lvlText w:val="%6."/>
      <w:lvlJc w:val="right"/>
      <w:pPr>
        <w:ind w:left="4769" w:hanging="180"/>
      </w:pPr>
    </w:lvl>
    <w:lvl w:ilvl="6" w:tplc="040E000F" w:tentative="1">
      <w:start w:val="1"/>
      <w:numFmt w:val="decimal"/>
      <w:lvlText w:val="%7."/>
      <w:lvlJc w:val="left"/>
      <w:pPr>
        <w:ind w:left="5489" w:hanging="360"/>
      </w:pPr>
    </w:lvl>
    <w:lvl w:ilvl="7" w:tplc="040E0019" w:tentative="1">
      <w:start w:val="1"/>
      <w:numFmt w:val="lowerLetter"/>
      <w:lvlText w:val="%8."/>
      <w:lvlJc w:val="left"/>
      <w:pPr>
        <w:ind w:left="6209" w:hanging="360"/>
      </w:pPr>
    </w:lvl>
    <w:lvl w:ilvl="8" w:tplc="040E001B" w:tentative="1">
      <w:start w:val="1"/>
      <w:numFmt w:val="lowerRoman"/>
      <w:lvlText w:val="%9."/>
      <w:lvlJc w:val="right"/>
      <w:pPr>
        <w:ind w:left="6929" w:hanging="180"/>
      </w:pPr>
    </w:lvl>
  </w:abstractNum>
  <w:abstractNum w:abstractNumId="2" w15:restartNumberingAfterBreak="0">
    <w:nsid w:val="14246602"/>
    <w:multiLevelType w:val="hybridMultilevel"/>
    <w:tmpl w:val="678A85A8"/>
    <w:lvl w:ilvl="0" w:tplc="AE36DF3A">
      <w:start w:val="1"/>
      <w:numFmt w:val="decimal"/>
      <w:lvlText w:val="%1."/>
      <w:lvlJc w:val="left"/>
      <w:pPr>
        <w:ind w:left="1169" w:hanging="360"/>
      </w:pPr>
      <w:rPr>
        <w:rFonts w:hint="default"/>
        <w:i/>
        <w:color w:val="001321"/>
      </w:rPr>
    </w:lvl>
    <w:lvl w:ilvl="1" w:tplc="040E0019" w:tentative="1">
      <w:start w:val="1"/>
      <w:numFmt w:val="lowerLetter"/>
      <w:lvlText w:val="%2."/>
      <w:lvlJc w:val="left"/>
      <w:pPr>
        <w:ind w:left="1889" w:hanging="360"/>
      </w:pPr>
    </w:lvl>
    <w:lvl w:ilvl="2" w:tplc="040E001B" w:tentative="1">
      <w:start w:val="1"/>
      <w:numFmt w:val="lowerRoman"/>
      <w:lvlText w:val="%3."/>
      <w:lvlJc w:val="right"/>
      <w:pPr>
        <w:ind w:left="2609" w:hanging="180"/>
      </w:pPr>
    </w:lvl>
    <w:lvl w:ilvl="3" w:tplc="040E000F" w:tentative="1">
      <w:start w:val="1"/>
      <w:numFmt w:val="decimal"/>
      <w:lvlText w:val="%4."/>
      <w:lvlJc w:val="left"/>
      <w:pPr>
        <w:ind w:left="3329" w:hanging="360"/>
      </w:pPr>
    </w:lvl>
    <w:lvl w:ilvl="4" w:tplc="040E0019" w:tentative="1">
      <w:start w:val="1"/>
      <w:numFmt w:val="lowerLetter"/>
      <w:lvlText w:val="%5."/>
      <w:lvlJc w:val="left"/>
      <w:pPr>
        <w:ind w:left="4049" w:hanging="360"/>
      </w:pPr>
    </w:lvl>
    <w:lvl w:ilvl="5" w:tplc="040E001B" w:tentative="1">
      <w:start w:val="1"/>
      <w:numFmt w:val="lowerRoman"/>
      <w:lvlText w:val="%6."/>
      <w:lvlJc w:val="right"/>
      <w:pPr>
        <w:ind w:left="4769" w:hanging="180"/>
      </w:pPr>
    </w:lvl>
    <w:lvl w:ilvl="6" w:tplc="040E000F" w:tentative="1">
      <w:start w:val="1"/>
      <w:numFmt w:val="decimal"/>
      <w:lvlText w:val="%7."/>
      <w:lvlJc w:val="left"/>
      <w:pPr>
        <w:ind w:left="5489" w:hanging="360"/>
      </w:pPr>
    </w:lvl>
    <w:lvl w:ilvl="7" w:tplc="040E0019" w:tentative="1">
      <w:start w:val="1"/>
      <w:numFmt w:val="lowerLetter"/>
      <w:lvlText w:val="%8."/>
      <w:lvlJc w:val="left"/>
      <w:pPr>
        <w:ind w:left="6209" w:hanging="360"/>
      </w:pPr>
    </w:lvl>
    <w:lvl w:ilvl="8" w:tplc="040E001B" w:tentative="1">
      <w:start w:val="1"/>
      <w:numFmt w:val="lowerRoman"/>
      <w:lvlText w:val="%9."/>
      <w:lvlJc w:val="right"/>
      <w:pPr>
        <w:ind w:left="6929" w:hanging="180"/>
      </w:pPr>
    </w:lvl>
  </w:abstractNum>
  <w:abstractNum w:abstractNumId="3" w15:restartNumberingAfterBreak="0">
    <w:nsid w:val="43B81F21"/>
    <w:multiLevelType w:val="hybridMultilevel"/>
    <w:tmpl w:val="B94E7290"/>
    <w:lvl w:ilvl="0" w:tplc="A0E2A71E">
      <w:start w:val="1"/>
      <w:numFmt w:val="bullet"/>
      <w:lvlText w:val="•"/>
      <w:lvlJc w:val="left"/>
      <w:pPr>
        <w:ind w:left="105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B1385A2E">
      <w:start w:val="1"/>
      <w:numFmt w:val="bullet"/>
      <w:lvlText w:val="o"/>
      <w:lvlJc w:val="left"/>
      <w:pPr>
        <w:ind w:left="19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200267CC">
      <w:start w:val="1"/>
      <w:numFmt w:val="bullet"/>
      <w:lvlText w:val="▪"/>
      <w:lvlJc w:val="left"/>
      <w:pPr>
        <w:ind w:left="26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8E48FE02">
      <w:start w:val="1"/>
      <w:numFmt w:val="bullet"/>
      <w:lvlText w:val="•"/>
      <w:lvlJc w:val="left"/>
      <w:pPr>
        <w:ind w:left="33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0825616">
      <w:start w:val="1"/>
      <w:numFmt w:val="bullet"/>
      <w:lvlText w:val="o"/>
      <w:lvlJc w:val="left"/>
      <w:pPr>
        <w:ind w:left="40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E5DE1498">
      <w:start w:val="1"/>
      <w:numFmt w:val="bullet"/>
      <w:lvlText w:val="▪"/>
      <w:lvlJc w:val="left"/>
      <w:pPr>
        <w:ind w:left="47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89947F96">
      <w:start w:val="1"/>
      <w:numFmt w:val="bullet"/>
      <w:lvlText w:val="•"/>
      <w:lvlJc w:val="left"/>
      <w:pPr>
        <w:ind w:left="55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4166535E">
      <w:start w:val="1"/>
      <w:numFmt w:val="bullet"/>
      <w:lvlText w:val="o"/>
      <w:lvlJc w:val="left"/>
      <w:pPr>
        <w:ind w:left="62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AD4A9EAC">
      <w:start w:val="1"/>
      <w:numFmt w:val="bullet"/>
      <w:lvlText w:val="▪"/>
      <w:lvlJc w:val="left"/>
      <w:pPr>
        <w:ind w:left="69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4" w15:restartNumberingAfterBreak="0">
    <w:nsid w:val="486B730B"/>
    <w:multiLevelType w:val="hybridMultilevel"/>
    <w:tmpl w:val="960CC412"/>
    <w:lvl w:ilvl="0" w:tplc="8A1261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729A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1250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8AA4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281F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A6A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0E45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F256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E4C5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5B7BE8"/>
    <w:multiLevelType w:val="hybridMultilevel"/>
    <w:tmpl w:val="34CCCC8A"/>
    <w:lvl w:ilvl="0" w:tplc="09BE3978">
      <w:start w:val="1"/>
      <w:numFmt w:val="decimal"/>
      <w:lvlText w:val="%1."/>
      <w:lvlJc w:val="left"/>
      <w:pPr>
        <w:ind w:left="1186" w:hanging="360"/>
      </w:pPr>
      <w:rPr>
        <w:rFonts w:hint="default"/>
      </w:rPr>
    </w:lvl>
    <w:lvl w:ilvl="1" w:tplc="040E0019" w:tentative="1">
      <w:start w:val="1"/>
      <w:numFmt w:val="lowerLetter"/>
      <w:lvlText w:val="%2."/>
      <w:lvlJc w:val="left"/>
      <w:pPr>
        <w:ind w:left="1906" w:hanging="360"/>
      </w:pPr>
    </w:lvl>
    <w:lvl w:ilvl="2" w:tplc="040E001B" w:tentative="1">
      <w:start w:val="1"/>
      <w:numFmt w:val="lowerRoman"/>
      <w:lvlText w:val="%3."/>
      <w:lvlJc w:val="right"/>
      <w:pPr>
        <w:ind w:left="2626" w:hanging="180"/>
      </w:pPr>
    </w:lvl>
    <w:lvl w:ilvl="3" w:tplc="040E000F" w:tentative="1">
      <w:start w:val="1"/>
      <w:numFmt w:val="decimal"/>
      <w:lvlText w:val="%4."/>
      <w:lvlJc w:val="left"/>
      <w:pPr>
        <w:ind w:left="3346" w:hanging="360"/>
      </w:pPr>
    </w:lvl>
    <w:lvl w:ilvl="4" w:tplc="040E0019" w:tentative="1">
      <w:start w:val="1"/>
      <w:numFmt w:val="lowerLetter"/>
      <w:lvlText w:val="%5."/>
      <w:lvlJc w:val="left"/>
      <w:pPr>
        <w:ind w:left="4066" w:hanging="360"/>
      </w:pPr>
    </w:lvl>
    <w:lvl w:ilvl="5" w:tplc="040E001B" w:tentative="1">
      <w:start w:val="1"/>
      <w:numFmt w:val="lowerRoman"/>
      <w:lvlText w:val="%6."/>
      <w:lvlJc w:val="right"/>
      <w:pPr>
        <w:ind w:left="4786" w:hanging="180"/>
      </w:pPr>
    </w:lvl>
    <w:lvl w:ilvl="6" w:tplc="040E000F" w:tentative="1">
      <w:start w:val="1"/>
      <w:numFmt w:val="decimal"/>
      <w:lvlText w:val="%7."/>
      <w:lvlJc w:val="left"/>
      <w:pPr>
        <w:ind w:left="5506" w:hanging="360"/>
      </w:pPr>
    </w:lvl>
    <w:lvl w:ilvl="7" w:tplc="040E0019" w:tentative="1">
      <w:start w:val="1"/>
      <w:numFmt w:val="lowerLetter"/>
      <w:lvlText w:val="%8."/>
      <w:lvlJc w:val="left"/>
      <w:pPr>
        <w:ind w:left="6226" w:hanging="360"/>
      </w:pPr>
    </w:lvl>
    <w:lvl w:ilvl="8" w:tplc="040E001B" w:tentative="1">
      <w:start w:val="1"/>
      <w:numFmt w:val="lowerRoman"/>
      <w:lvlText w:val="%9."/>
      <w:lvlJc w:val="right"/>
      <w:pPr>
        <w:ind w:left="6946" w:hanging="180"/>
      </w:pPr>
    </w:lvl>
  </w:abstractNum>
  <w:abstractNum w:abstractNumId="6" w15:restartNumberingAfterBreak="0">
    <w:nsid w:val="51822E47"/>
    <w:multiLevelType w:val="hybridMultilevel"/>
    <w:tmpl w:val="CEA630F8"/>
    <w:lvl w:ilvl="0" w:tplc="EE84EE06">
      <w:start w:val="1"/>
      <w:numFmt w:val="upperRoman"/>
      <w:lvlText w:val="%1."/>
      <w:lvlJc w:val="left"/>
      <w:pPr>
        <w:ind w:left="1544" w:hanging="720"/>
      </w:pPr>
      <w:rPr>
        <w:rFonts w:hint="default"/>
      </w:rPr>
    </w:lvl>
    <w:lvl w:ilvl="1" w:tplc="040E0019" w:tentative="1">
      <w:start w:val="1"/>
      <w:numFmt w:val="lowerLetter"/>
      <w:lvlText w:val="%2."/>
      <w:lvlJc w:val="left"/>
      <w:pPr>
        <w:ind w:left="1904" w:hanging="360"/>
      </w:pPr>
    </w:lvl>
    <w:lvl w:ilvl="2" w:tplc="040E001B" w:tentative="1">
      <w:start w:val="1"/>
      <w:numFmt w:val="lowerRoman"/>
      <w:lvlText w:val="%3."/>
      <w:lvlJc w:val="right"/>
      <w:pPr>
        <w:ind w:left="2624" w:hanging="180"/>
      </w:pPr>
    </w:lvl>
    <w:lvl w:ilvl="3" w:tplc="040E000F" w:tentative="1">
      <w:start w:val="1"/>
      <w:numFmt w:val="decimal"/>
      <w:lvlText w:val="%4."/>
      <w:lvlJc w:val="left"/>
      <w:pPr>
        <w:ind w:left="3344" w:hanging="360"/>
      </w:pPr>
    </w:lvl>
    <w:lvl w:ilvl="4" w:tplc="040E0019" w:tentative="1">
      <w:start w:val="1"/>
      <w:numFmt w:val="lowerLetter"/>
      <w:lvlText w:val="%5."/>
      <w:lvlJc w:val="left"/>
      <w:pPr>
        <w:ind w:left="4064" w:hanging="360"/>
      </w:pPr>
    </w:lvl>
    <w:lvl w:ilvl="5" w:tplc="040E001B" w:tentative="1">
      <w:start w:val="1"/>
      <w:numFmt w:val="lowerRoman"/>
      <w:lvlText w:val="%6."/>
      <w:lvlJc w:val="right"/>
      <w:pPr>
        <w:ind w:left="4784" w:hanging="180"/>
      </w:pPr>
    </w:lvl>
    <w:lvl w:ilvl="6" w:tplc="040E000F" w:tentative="1">
      <w:start w:val="1"/>
      <w:numFmt w:val="decimal"/>
      <w:lvlText w:val="%7."/>
      <w:lvlJc w:val="left"/>
      <w:pPr>
        <w:ind w:left="5504" w:hanging="360"/>
      </w:pPr>
    </w:lvl>
    <w:lvl w:ilvl="7" w:tplc="040E0019" w:tentative="1">
      <w:start w:val="1"/>
      <w:numFmt w:val="lowerLetter"/>
      <w:lvlText w:val="%8."/>
      <w:lvlJc w:val="left"/>
      <w:pPr>
        <w:ind w:left="6224" w:hanging="360"/>
      </w:pPr>
    </w:lvl>
    <w:lvl w:ilvl="8" w:tplc="040E001B" w:tentative="1">
      <w:start w:val="1"/>
      <w:numFmt w:val="lowerRoman"/>
      <w:lvlText w:val="%9."/>
      <w:lvlJc w:val="right"/>
      <w:pPr>
        <w:ind w:left="6944" w:hanging="180"/>
      </w:pPr>
    </w:lvl>
  </w:abstractNum>
  <w:abstractNum w:abstractNumId="7" w15:restartNumberingAfterBreak="0">
    <w:nsid w:val="73BB1F65"/>
    <w:multiLevelType w:val="hybridMultilevel"/>
    <w:tmpl w:val="42C2615A"/>
    <w:lvl w:ilvl="0" w:tplc="4E22C4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C623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608A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DAE8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9AAC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6EB9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061C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1C66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9414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3A726A"/>
    <w:multiLevelType w:val="hybridMultilevel"/>
    <w:tmpl w:val="2308746C"/>
    <w:lvl w:ilvl="0" w:tplc="4EB4AAA6">
      <w:numFmt w:val="bullet"/>
      <w:lvlText w:val="-"/>
      <w:lvlJc w:val="left"/>
      <w:pPr>
        <w:ind w:left="1184" w:hanging="360"/>
      </w:pPr>
      <w:rPr>
        <w:rFonts w:ascii="Times New Roman" w:eastAsia="Times New Roman" w:hAnsi="Times New Roman" w:cs="Times New Roman" w:hint="default"/>
      </w:rPr>
    </w:lvl>
    <w:lvl w:ilvl="1" w:tplc="040E0003" w:tentative="1">
      <w:start w:val="1"/>
      <w:numFmt w:val="bullet"/>
      <w:lvlText w:val="o"/>
      <w:lvlJc w:val="left"/>
      <w:pPr>
        <w:ind w:left="1904" w:hanging="360"/>
      </w:pPr>
      <w:rPr>
        <w:rFonts w:ascii="Courier New" w:hAnsi="Courier New" w:cs="Courier New" w:hint="default"/>
      </w:rPr>
    </w:lvl>
    <w:lvl w:ilvl="2" w:tplc="040E0005" w:tentative="1">
      <w:start w:val="1"/>
      <w:numFmt w:val="bullet"/>
      <w:lvlText w:val=""/>
      <w:lvlJc w:val="left"/>
      <w:pPr>
        <w:ind w:left="2624" w:hanging="360"/>
      </w:pPr>
      <w:rPr>
        <w:rFonts w:ascii="Wingdings" w:hAnsi="Wingdings" w:hint="default"/>
      </w:rPr>
    </w:lvl>
    <w:lvl w:ilvl="3" w:tplc="040E0001" w:tentative="1">
      <w:start w:val="1"/>
      <w:numFmt w:val="bullet"/>
      <w:lvlText w:val=""/>
      <w:lvlJc w:val="left"/>
      <w:pPr>
        <w:ind w:left="3344" w:hanging="360"/>
      </w:pPr>
      <w:rPr>
        <w:rFonts w:ascii="Symbol" w:hAnsi="Symbol" w:hint="default"/>
      </w:rPr>
    </w:lvl>
    <w:lvl w:ilvl="4" w:tplc="040E0003" w:tentative="1">
      <w:start w:val="1"/>
      <w:numFmt w:val="bullet"/>
      <w:lvlText w:val="o"/>
      <w:lvlJc w:val="left"/>
      <w:pPr>
        <w:ind w:left="4064" w:hanging="360"/>
      </w:pPr>
      <w:rPr>
        <w:rFonts w:ascii="Courier New" w:hAnsi="Courier New" w:cs="Courier New" w:hint="default"/>
      </w:rPr>
    </w:lvl>
    <w:lvl w:ilvl="5" w:tplc="040E0005" w:tentative="1">
      <w:start w:val="1"/>
      <w:numFmt w:val="bullet"/>
      <w:lvlText w:val=""/>
      <w:lvlJc w:val="left"/>
      <w:pPr>
        <w:ind w:left="4784" w:hanging="360"/>
      </w:pPr>
      <w:rPr>
        <w:rFonts w:ascii="Wingdings" w:hAnsi="Wingdings" w:hint="default"/>
      </w:rPr>
    </w:lvl>
    <w:lvl w:ilvl="6" w:tplc="040E0001" w:tentative="1">
      <w:start w:val="1"/>
      <w:numFmt w:val="bullet"/>
      <w:lvlText w:val=""/>
      <w:lvlJc w:val="left"/>
      <w:pPr>
        <w:ind w:left="5504" w:hanging="360"/>
      </w:pPr>
      <w:rPr>
        <w:rFonts w:ascii="Symbol" w:hAnsi="Symbol" w:hint="default"/>
      </w:rPr>
    </w:lvl>
    <w:lvl w:ilvl="7" w:tplc="040E0003" w:tentative="1">
      <w:start w:val="1"/>
      <w:numFmt w:val="bullet"/>
      <w:lvlText w:val="o"/>
      <w:lvlJc w:val="left"/>
      <w:pPr>
        <w:ind w:left="6224" w:hanging="360"/>
      </w:pPr>
      <w:rPr>
        <w:rFonts w:ascii="Courier New" w:hAnsi="Courier New" w:cs="Courier New" w:hint="default"/>
      </w:rPr>
    </w:lvl>
    <w:lvl w:ilvl="8" w:tplc="040E0005" w:tentative="1">
      <w:start w:val="1"/>
      <w:numFmt w:val="bullet"/>
      <w:lvlText w:val=""/>
      <w:lvlJc w:val="left"/>
      <w:pPr>
        <w:ind w:left="6944" w:hanging="360"/>
      </w:pPr>
      <w:rPr>
        <w:rFonts w:ascii="Wingdings" w:hAnsi="Wingdings" w:hint="default"/>
      </w:rPr>
    </w:lvl>
  </w:abstractNum>
  <w:abstractNum w:abstractNumId="9" w15:restartNumberingAfterBreak="0">
    <w:nsid w:val="7E456809"/>
    <w:multiLevelType w:val="hybridMultilevel"/>
    <w:tmpl w:val="A404A8DC"/>
    <w:lvl w:ilvl="0" w:tplc="EE84EE06">
      <w:start w:val="1"/>
      <w:numFmt w:val="upperRoman"/>
      <w:lvlText w:val="%1."/>
      <w:lvlJc w:val="left"/>
      <w:pPr>
        <w:ind w:left="1544" w:hanging="720"/>
      </w:pPr>
      <w:rPr>
        <w:rFonts w:hint="default"/>
      </w:rPr>
    </w:lvl>
    <w:lvl w:ilvl="1" w:tplc="040E0019" w:tentative="1">
      <w:start w:val="1"/>
      <w:numFmt w:val="lowerLetter"/>
      <w:lvlText w:val="%2."/>
      <w:lvlJc w:val="left"/>
      <w:pPr>
        <w:ind w:left="1904" w:hanging="360"/>
      </w:pPr>
    </w:lvl>
    <w:lvl w:ilvl="2" w:tplc="040E001B" w:tentative="1">
      <w:start w:val="1"/>
      <w:numFmt w:val="lowerRoman"/>
      <w:lvlText w:val="%3."/>
      <w:lvlJc w:val="right"/>
      <w:pPr>
        <w:ind w:left="2624" w:hanging="180"/>
      </w:pPr>
    </w:lvl>
    <w:lvl w:ilvl="3" w:tplc="040E000F" w:tentative="1">
      <w:start w:val="1"/>
      <w:numFmt w:val="decimal"/>
      <w:lvlText w:val="%4."/>
      <w:lvlJc w:val="left"/>
      <w:pPr>
        <w:ind w:left="3344" w:hanging="360"/>
      </w:pPr>
    </w:lvl>
    <w:lvl w:ilvl="4" w:tplc="040E0019" w:tentative="1">
      <w:start w:val="1"/>
      <w:numFmt w:val="lowerLetter"/>
      <w:lvlText w:val="%5."/>
      <w:lvlJc w:val="left"/>
      <w:pPr>
        <w:ind w:left="4064" w:hanging="360"/>
      </w:pPr>
    </w:lvl>
    <w:lvl w:ilvl="5" w:tplc="040E001B" w:tentative="1">
      <w:start w:val="1"/>
      <w:numFmt w:val="lowerRoman"/>
      <w:lvlText w:val="%6."/>
      <w:lvlJc w:val="right"/>
      <w:pPr>
        <w:ind w:left="4784" w:hanging="180"/>
      </w:pPr>
    </w:lvl>
    <w:lvl w:ilvl="6" w:tplc="040E000F" w:tentative="1">
      <w:start w:val="1"/>
      <w:numFmt w:val="decimal"/>
      <w:lvlText w:val="%7."/>
      <w:lvlJc w:val="left"/>
      <w:pPr>
        <w:ind w:left="5504" w:hanging="360"/>
      </w:pPr>
    </w:lvl>
    <w:lvl w:ilvl="7" w:tplc="040E0019" w:tentative="1">
      <w:start w:val="1"/>
      <w:numFmt w:val="lowerLetter"/>
      <w:lvlText w:val="%8."/>
      <w:lvlJc w:val="left"/>
      <w:pPr>
        <w:ind w:left="6224" w:hanging="360"/>
      </w:pPr>
    </w:lvl>
    <w:lvl w:ilvl="8" w:tplc="040E001B" w:tentative="1">
      <w:start w:val="1"/>
      <w:numFmt w:val="lowerRoman"/>
      <w:lvlText w:val="%9."/>
      <w:lvlJc w:val="right"/>
      <w:pPr>
        <w:ind w:left="6944" w:hanging="180"/>
      </w:pPr>
    </w:lvl>
  </w:abstractNum>
  <w:num w:numId="1">
    <w:abstractNumId w:val="3"/>
  </w:num>
  <w:num w:numId="2">
    <w:abstractNumId w:val="5"/>
  </w:num>
  <w:num w:numId="3">
    <w:abstractNumId w:val="6"/>
  </w:num>
  <w:num w:numId="4">
    <w:abstractNumId w:val="0"/>
  </w:num>
  <w:num w:numId="5">
    <w:abstractNumId w:val="9"/>
  </w:num>
  <w:num w:numId="6">
    <w:abstractNumId w:val="2"/>
  </w:num>
  <w:num w:numId="7">
    <w:abstractNumId w:val="7"/>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B7"/>
    <w:rsid w:val="000006EE"/>
    <w:rsid w:val="00002D95"/>
    <w:rsid w:val="00011647"/>
    <w:rsid w:val="000223B7"/>
    <w:rsid w:val="00027146"/>
    <w:rsid w:val="0003723D"/>
    <w:rsid w:val="0004121C"/>
    <w:rsid w:val="000471BE"/>
    <w:rsid w:val="00052FC6"/>
    <w:rsid w:val="000543D7"/>
    <w:rsid w:val="0006049B"/>
    <w:rsid w:val="0007194F"/>
    <w:rsid w:val="00095B35"/>
    <w:rsid w:val="000A55B5"/>
    <w:rsid w:val="000A60E1"/>
    <w:rsid w:val="000B6B8A"/>
    <w:rsid w:val="000B7EE6"/>
    <w:rsid w:val="000C2E44"/>
    <w:rsid w:val="000D2A94"/>
    <w:rsid w:val="00103FCB"/>
    <w:rsid w:val="0010507D"/>
    <w:rsid w:val="00121954"/>
    <w:rsid w:val="0012370B"/>
    <w:rsid w:val="00123C39"/>
    <w:rsid w:val="00126C86"/>
    <w:rsid w:val="00130317"/>
    <w:rsid w:val="001324E0"/>
    <w:rsid w:val="001409BF"/>
    <w:rsid w:val="00143EB3"/>
    <w:rsid w:val="00150288"/>
    <w:rsid w:val="00160567"/>
    <w:rsid w:val="00161C19"/>
    <w:rsid w:val="0016750F"/>
    <w:rsid w:val="00171131"/>
    <w:rsid w:val="00192A0E"/>
    <w:rsid w:val="001A058E"/>
    <w:rsid w:val="001D002B"/>
    <w:rsid w:val="001E280F"/>
    <w:rsid w:val="001E5C70"/>
    <w:rsid w:val="001F1EC4"/>
    <w:rsid w:val="001F5591"/>
    <w:rsid w:val="00200B97"/>
    <w:rsid w:val="00211BB5"/>
    <w:rsid w:val="00231292"/>
    <w:rsid w:val="00241557"/>
    <w:rsid w:val="0025241B"/>
    <w:rsid w:val="00261C49"/>
    <w:rsid w:val="00273BEC"/>
    <w:rsid w:val="0027545E"/>
    <w:rsid w:val="00285E89"/>
    <w:rsid w:val="002919D4"/>
    <w:rsid w:val="002A4E44"/>
    <w:rsid w:val="002A65BD"/>
    <w:rsid w:val="002A789D"/>
    <w:rsid w:val="002B3105"/>
    <w:rsid w:val="002B3B7F"/>
    <w:rsid w:val="002C3265"/>
    <w:rsid w:val="002C51A1"/>
    <w:rsid w:val="002D02DE"/>
    <w:rsid w:val="002D18D2"/>
    <w:rsid w:val="002F1688"/>
    <w:rsid w:val="003063CC"/>
    <w:rsid w:val="00317A28"/>
    <w:rsid w:val="003204D2"/>
    <w:rsid w:val="00320A1C"/>
    <w:rsid w:val="00326A69"/>
    <w:rsid w:val="0033156B"/>
    <w:rsid w:val="00334176"/>
    <w:rsid w:val="00351B4C"/>
    <w:rsid w:val="00365866"/>
    <w:rsid w:val="003977A7"/>
    <w:rsid w:val="003A34BB"/>
    <w:rsid w:val="003A5267"/>
    <w:rsid w:val="003B16EF"/>
    <w:rsid w:val="003B4D45"/>
    <w:rsid w:val="003D1578"/>
    <w:rsid w:val="003D1665"/>
    <w:rsid w:val="003D2A54"/>
    <w:rsid w:val="003F7912"/>
    <w:rsid w:val="0040541F"/>
    <w:rsid w:val="00423187"/>
    <w:rsid w:val="00431D56"/>
    <w:rsid w:val="00441AF6"/>
    <w:rsid w:val="004434D0"/>
    <w:rsid w:val="00453838"/>
    <w:rsid w:val="00465635"/>
    <w:rsid w:val="0047584F"/>
    <w:rsid w:val="0049739C"/>
    <w:rsid w:val="004A5B67"/>
    <w:rsid w:val="004C3E9F"/>
    <w:rsid w:val="004D60E0"/>
    <w:rsid w:val="004F11EC"/>
    <w:rsid w:val="004F59B9"/>
    <w:rsid w:val="005109D5"/>
    <w:rsid w:val="00514600"/>
    <w:rsid w:val="00526B19"/>
    <w:rsid w:val="00542033"/>
    <w:rsid w:val="005472D5"/>
    <w:rsid w:val="0057602C"/>
    <w:rsid w:val="00576299"/>
    <w:rsid w:val="0058497F"/>
    <w:rsid w:val="005859F7"/>
    <w:rsid w:val="005A1C58"/>
    <w:rsid w:val="005A3097"/>
    <w:rsid w:val="005A6976"/>
    <w:rsid w:val="005B7720"/>
    <w:rsid w:val="005C6D22"/>
    <w:rsid w:val="005E13AE"/>
    <w:rsid w:val="005E184D"/>
    <w:rsid w:val="005E244A"/>
    <w:rsid w:val="005F12C6"/>
    <w:rsid w:val="006036EE"/>
    <w:rsid w:val="00610FDE"/>
    <w:rsid w:val="00620A69"/>
    <w:rsid w:val="006234F5"/>
    <w:rsid w:val="00644642"/>
    <w:rsid w:val="00651A3C"/>
    <w:rsid w:val="006657AE"/>
    <w:rsid w:val="00687DFA"/>
    <w:rsid w:val="006954CA"/>
    <w:rsid w:val="006A1157"/>
    <w:rsid w:val="006A358C"/>
    <w:rsid w:val="006B1757"/>
    <w:rsid w:val="006B5692"/>
    <w:rsid w:val="006E161C"/>
    <w:rsid w:val="00707F5C"/>
    <w:rsid w:val="00710240"/>
    <w:rsid w:val="007142A6"/>
    <w:rsid w:val="00723314"/>
    <w:rsid w:val="007278BB"/>
    <w:rsid w:val="007303AC"/>
    <w:rsid w:val="00734696"/>
    <w:rsid w:val="00757DFF"/>
    <w:rsid w:val="00761A86"/>
    <w:rsid w:val="00772E1B"/>
    <w:rsid w:val="007A3937"/>
    <w:rsid w:val="007B3685"/>
    <w:rsid w:val="007D7A76"/>
    <w:rsid w:val="007F1C4C"/>
    <w:rsid w:val="007F45D5"/>
    <w:rsid w:val="00830B86"/>
    <w:rsid w:val="00856E65"/>
    <w:rsid w:val="00857952"/>
    <w:rsid w:val="00862F79"/>
    <w:rsid w:val="008667F1"/>
    <w:rsid w:val="00894CC4"/>
    <w:rsid w:val="008B4596"/>
    <w:rsid w:val="008B4B7A"/>
    <w:rsid w:val="008C4E21"/>
    <w:rsid w:val="009024A2"/>
    <w:rsid w:val="00905F5E"/>
    <w:rsid w:val="00916E40"/>
    <w:rsid w:val="009413ED"/>
    <w:rsid w:val="00945484"/>
    <w:rsid w:val="00946B14"/>
    <w:rsid w:val="00947B25"/>
    <w:rsid w:val="009538FF"/>
    <w:rsid w:val="00964FDF"/>
    <w:rsid w:val="0097223B"/>
    <w:rsid w:val="00987187"/>
    <w:rsid w:val="009B22D8"/>
    <w:rsid w:val="009B23C0"/>
    <w:rsid w:val="009B3AAE"/>
    <w:rsid w:val="009B4EBB"/>
    <w:rsid w:val="009C591C"/>
    <w:rsid w:val="009C7DCE"/>
    <w:rsid w:val="009D1591"/>
    <w:rsid w:val="009E6105"/>
    <w:rsid w:val="009F16FA"/>
    <w:rsid w:val="00A03ABE"/>
    <w:rsid w:val="00A42248"/>
    <w:rsid w:val="00A76CC0"/>
    <w:rsid w:val="00A77E14"/>
    <w:rsid w:val="00A8001F"/>
    <w:rsid w:val="00A90286"/>
    <w:rsid w:val="00AA09C4"/>
    <w:rsid w:val="00AB30F0"/>
    <w:rsid w:val="00AB5928"/>
    <w:rsid w:val="00AC47E0"/>
    <w:rsid w:val="00AE2681"/>
    <w:rsid w:val="00B061FC"/>
    <w:rsid w:val="00B11FFE"/>
    <w:rsid w:val="00B254C9"/>
    <w:rsid w:val="00B354F3"/>
    <w:rsid w:val="00B4000D"/>
    <w:rsid w:val="00B80BC1"/>
    <w:rsid w:val="00B937BE"/>
    <w:rsid w:val="00BA5AFE"/>
    <w:rsid w:val="00BC2E76"/>
    <w:rsid w:val="00BD6008"/>
    <w:rsid w:val="00BD72AB"/>
    <w:rsid w:val="00BF2577"/>
    <w:rsid w:val="00C01B9A"/>
    <w:rsid w:val="00C23455"/>
    <w:rsid w:val="00C2356D"/>
    <w:rsid w:val="00C30655"/>
    <w:rsid w:val="00C330D7"/>
    <w:rsid w:val="00C331C4"/>
    <w:rsid w:val="00C41CA4"/>
    <w:rsid w:val="00C43BC3"/>
    <w:rsid w:val="00C44BEA"/>
    <w:rsid w:val="00C45E0C"/>
    <w:rsid w:val="00C608AF"/>
    <w:rsid w:val="00C7094A"/>
    <w:rsid w:val="00C7158D"/>
    <w:rsid w:val="00C87851"/>
    <w:rsid w:val="00C87B53"/>
    <w:rsid w:val="00C92773"/>
    <w:rsid w:val="00CB5DC5"/>
    <w:rsid w:val="00CC103A"/>
    <w:rsid w:val="00CC1B34"/>
    <w:rsid w:val="00CC6DED"/>
    <w:rsid w:val="00CD1164"/>
    <w:rsid w:val="00CE33A2"/>
    <w:rsid w:val="00CF7009"/>
    <w:rsid w:val="00CF7F65"/>
    <w:rsid w:val="00D06E59"/>
    <w:rsid w:val="00D15A4D"/>
    <w:rsid w:val="00D208D0"/>
    <w:rsid w:val="00D24098"/>
    <w:rsid w:val="00D30682"/>
    <w:rsid w:val="00D3083B"/>
    <w:rsid w:val="00D61457"/>
    <w:rsid w:val="00D90EE0"/>
    <w:rsid w:val="00D92817"/>
    <w:rsid w:val="00D92D97"/>
    <w:rsid w:val="00DA4B5C"/>
    <w:rsid w:val="00DA6C19"/>
    <w:rsid w:val="00DD744D"/>
    <w:rsid w:val="00DE305F"/>
    <w:rsid w:val="00DF57C0"/>
    <w:rsid w:val="00E27298"/>
    <w:rsid w:val="00E30E75"/>
    <w:rsid w:val="00E349D6"/>
    <w:rsid w:val="00E36737"/>
    <w:rsid w:val="00E62382"/>
    <w:rsid w:val="00E62F89"/>
    <w:rsid w:val="00E640BE"/>
    <w:rsid w:val="00E70D96"/>
    <w:rsid w:val="00E768E6"/>
    <w:rsid w:val="00E837B4"/>
    <w:rsid w:val="00E90D43"/>
    <w:rsid w:val="00E92E4A"/>
    <w:rsid w:val="00E963E9"/>
    <w:rsid w:val="00EA6993"/>
    <w:rsid w:val="00EB6902"/>
    <w:rsid w:val="00EE23FA"/>
    <w:rsid w:val="00EE4A15"/>
    <w:rsid w:val="00EF376D"/>
    <w:rsid w:val="00EF7EF7"/>
    <w:rsid w:val="00F01BF4"/>
    <w:rsid w:val="00F0376B"/>
    <w:rsid w:val="00F06561"/>
    <w:rsid w:val="00F112AC"/>
    <w:rsid w:val="00F14F85"/>
    <w:rsid w:val="00F247D4"/>
    <w:rsid w:val="00F411E3"/>
    <w:rsid w:val="00F60B1E"/>
    <w:rsid w:val="00F705DC"/>
    <w:rsid w:val="00F808D0"/>
    <w:rsid w:val="00F85FD0"/>
    <w:rsid w:val="00F86C12"/>
    <w:rsid w:val="00F97A29"/>
    <w:rsid w:val="00FC35E6"/>
    <w:rsid w:val="00FC52CB"/>
    <w:rsid w:val="00FE06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511F9-8379-4084-AF05-4C3AA4C6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after="5" w:line="267" w:lineRule="auto"/>
      <w:ind w:left="826" w:hanging="2"/>
      <w:jc w:val="both"/>
    </w:pPr>
    <w:rPr>
      <w:rFonts w:ascii="Times New Roman" w:eastAsia="Times New Roman" w:hAnsi="Times New Roman" w:cs="Times New Roman"/>
      <w:color w:val="001321"/>
      <w:sz w:val="24"/>
    </w:rPr>
  </w:style>
  <w:style w:type="paragraph" w:styleId="Cmsor1">
    <w:name w:val="heading 1"/>
    <w:next w:val="Norml"/>
    <w:link w:val="Cmsor1Char"/>
    <w:uiPriority w:val="9"/>
    <w:unhideWhenUsed/>
    <w:qFormat/>
    <w:pPr>
      <w:keepNext/>
      <w:keepLines/>
      <w:spacing w:after="4" w:line="252" w:lineRule="auto"/>
      <w:ind w:left="1650" w:hanging="830"/>
      <w:outlineLvl w:val="0"/>
    </w:pPr>
    <w:rPr>
      <w:rFonts w:ascii="Times New Roman" w:eastAsia="Times New Roman" w:hAnsi="Times New Roman" w:cs="Times New Roman"/>
      <w:b/>
      <w:color w:val="001321"/>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1321"/>
      <w:sz w:val="24"/>
    </w:rPr>
  </w:style>
  <w:style w:type="paragraph" w:styleId="Buborkszveg">
    <w:name w:val="Balloon Text"/>
    <w:basedOn w:val="Norml"/>
    <w:link w:val="BuborkszvegChar"/>
    <w:uiPriority w:val="99"/>
    <w:semiHidden/>
    <w:unhideWhenUsed/>
    <w:rsid w:val="002A65B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65BD"/>
    <w:rPr>
      <w:rFonts w:ascii="Segoe UI" w:eastAsia="Times New Roman" w:hAnsi="Segoe UI" w:cs="Segoe UI"/>
      <w:color w:val="001321"/>
      <w:sz w:val="18"/>
      <w:szCs w:val="18"/>
    </w:rPr>
  </w:style>
  <w:style w:type="paragraph" w:styleId="Listaszerbekezds">
    <w:name w:val="List Paragraph"/>
    <w:basedOn w:val="Norml"/>
    <w:uiPriority w:val="34"/>
    <w:qFormat/>
    <w:rsid w:val="00CD1164"/>
    <w:pPr>
      <w:ind w:left="720"/>
      <w:contextualSpacing/>
    </w:pPr>
  </w:style>
  <w:style w:type="character" w:styleId="Hiperhivatkozs">
    <w:name w:val="Hyperlink"/>
    <w:basedOn w:val="Bekezdsalapbettpusa"/>
    <w:uiPriority w:val="99"/>
    <w:unhideWhenUsed/>
    <w:rsid w:val="00C7158D"/>
    <w:rPr>
      <w:color w:val="0563C1" w:themeColor="hyperlink"/>
      <w:u w:val="single"/>
    </w:rPr>
  </w:style>
  <w:style w:type="character" w:customStyle="1" w:styleId="ff5">
    <w:name w:val="ff5"/>
    <w:basedOn w:val="Bekezdsalapbettpusa"/>
    <w:rsid w:val="00E30E75"/>
  </w:style>
  <w:style w:type="character" w:customStyle="1" w:styleId="ff6">
    <w:name w:val="ff6"/>
    <w:basedOn w:val="Bekezdsalapbettpusa"/>
    <w:rsid w:val="00E30E75"/>
  </w:style>
  <w:style w:type="character" w:customStyle="1" w:styleId="fs24">
    <w:name w:val="fs24"/>
    <w:basedOn w:val="Bekezdsalapbettpusa"/>
    <w:rsid w:val="00E3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8612">
      <w:bodyDiv w:val="1"/>
      <w:marLeft w:val="0"/>
      <w:marRight w:val="0"/>
      <w:marTop w:val="0"/>
      <w:marBottom w:val="0"/>
      <w:divBdr>
        <w:top w:val="none" w:sz="0" w:space="0" w:color="auto"/>
        <w:left w:val="none" w:sz="0" w:space="0" w:color="auto"/>
        <w:bottom w:val="none" w:sz="0" w:space="0" w:color="auto"/>
        <w:right w:val="none" w:sz="0" w:space="0" w:color="auto"/>
      </w:divBdr>
      <w:divsChild>
        <w:div w:id="113213329">
          <w:marLeft w:val="0"/>
          <w:marRight w:val="0"/>
          <w:marTop w:val="0"/>
          <w:marBottom w:val="0"/>
          <w:divBdr>
            <w:top w:val="none" w:sz="0" w:space="0" w:color="auto"/>
            <w:left w:val="none" w:sz="0" w:space="0" w:color="auto"/>
            <w:bottom w:val="none" w:sz="0" w:space="0" w:color="auto"/>
            <w:right w:val="none" w:sz="0" w:space="0" w:color="auto"/>
          </w:divBdr>
        </w:div>
      </w:divsChild>
    </w:div>
    <w:div w:id="232745232">
      <w:bodyDiv w:val="1"/>
      <w:marLeft w:val="0"/>
      <w:marRight w:val="0"/>
      <w:marTop w:val="0"/>
      <w:marBottom w:val="0"/>
      <w:divBdr>
        <w:top w:val="none" w:sz="0" w:space="0" w:color="auto"/>
        <w:left w:val="none" w:sz="0" w:space="0" w:color="auto"/>
        <w:bottom w:val="none" w:sz="0" w:space="0" w:color="auto"/>
        <w:right w:val="none" w:sz="0" w:space="0" w:color="auto"/>
      </w:divBdr>
    </w:div>
    <w:div w:id="396975770">
      <w:bodyDiv w:val="1"/>
      <w:marLeft w:val="0"/>
      <w:marRight w:val="0"/>
      <w:marTop w:val="0"/>
      <w:marBottom w:val="0"/>
      <w:divBdr>
        <w:top w:val="none" w:sz="0" w:space="0" w:color="auto"/>
        <w:left w:val="none" w:sz="0" w:space="0" w:color="auto"/>
        <w:bottom w:val="none" w:sz="0" w:space="0" w:color="auto"/>
        <w:right w:val="none" w:sz="0" w:space="0" w:color="auto"/>
      </w:divBdr>
    </w:div>
    <w:div w:id="1193106261">
      <w:bodyDiv w:val="1"/>
      <w:marLeft w:val="0"/>
      <w:marRight w:val="0"/>
      <w:marTop w:val="0"/>
      <w:marBottom w:val="0"/>
      <w:divBdr>
        <w:top w:val="none" w:sz="0" w:space="0" w:color="auto"/>
        <w:left w:val="none" w:sz="0" w:space="0" w:color="auto"/>
        <w:bottom w:val="none" w:sz="0" w:space="0" w:color="auto"/>
        <w:right w:val="none" w:sz="0" w:space="0" w:color="auto"/>
      </w:divBdr>
    </w:div>
    <w:div w:id="1332834364">
      <w:bodyDiv w:val="1"/>
      <w:marLeft w:val="0"/>
      <w:marRight w:val="0"/>
      <w:marTop w:val="0"/>
      <w:marBottom w:val="0"/>
      <w:divBdr>
        <w:top w:val="none" w:sz="0" w:space="0" w:color="auto"/>
        <w:left w:val="none" w:sz="0" w:space="0" w:color="auto"/>
        <w:bottom w:val="none" w:sz="0" w:space="0" w:color="auto"/>
        <w:right w:val="none" w:sz="0" w:space="0" w:color="auto"/>
      </w:divBdr>
    </w:div>
    <w:div w:id="1396733553">
      <w:bodyDiv w:val="1"/>
      <w:marLeft w:val="0"/>
      <w:marRight w:val="0"/>
      <w:marTop w:val="0"/>
      <w:marBottom w:val="0"/>
      <w:divBdr>
        <w:top w:val="none" w:sz="0" w:space="0" w:color="auto"/>
        <w:left w:val="none" w:sz="0" w:space="0" w:color="auto"/>
        <w:bottom w:val="none" w:sz="0" w:space="0" w:color="auto"/>
        <w:right w:val="none" w:sz="0" w:space="0" w:color="auto"/>
      </w:divBdr>
    </w:div>
    <w:div w:id="1451170879">
      <w:bodyDiv w:val="1"/>
      <w:marLeft w:val="0"/>
      <w:marRight w:val="0"/>
      <w:marTop w:val="0"/>
      <w:marBottom w:val="0"/>
      <w:divBdr>
        <w:top w:val="none" w:sz="0" w:space="0" w:color="auto"/>
        <w:left w:val="none" w:sz="0" w:space="0" w:color="auto"/>
        <w:bottom w:val="none" w:sz="0" w:space="0" w:color="auto"/>
        <w:right w:val="none" w:sz="0" w:space="0" w:color="auto"/>
      </w:divBdr>
    </w:div>
    <w:div w:id="1890459002">
      <w:bodyDiv w:val="1"/>
      <w:marLeft w:val="0"/>
      <w:marRight w:val="0"/>
      <w:marTop w:val="0"/>
      <w:marBottom w:val="0"/>
      <w:divBdr>
        <w:top w:val="none" w:sz="0" w:space="0" w:color="auto"/>
        <w:left w:val="none" w:sz="0" w:space="0" w:color="auto"/>
        <w:bottom w:val="none" w:sz="0" w:space="0" w:color="auto"/>
        <w:right w:val="none" w:sz="0" w:space="0" w:color="auto"/>
      </w:divBdr>
    </w:div>
    <w:div w:id="2074813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2617</Words>
  <Characters>18062</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Dr. Soós Andrea Klára: Adatvédelmi Szabályzat MINTA 2016. 08. 17.</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Soós Andrea Klára: Adatvédelmi Szabályzat MINTA 2016. 08. 17.</dc:title>
  <dc:subject/>
  <dc:creator>Dr. Soós Andrea Klára</dc:creator>
  <cp:keywords>sooslaw.hu, marketingnavigator.hu, outside.hu</cp:keywords>
  <cp:lastModifiedBy>Felhasználó</cp:lastModifiedBy>
  <cp:revision>2</cp:revision>
  <cp:lastPrinted>2018-07-30T07:06:00Z</cp:lastPrinted>
  <dcterms:created xsi:type="dcterms:W3CDTF">2018-08-28T08:09:00Z</dcterms:created>
  <dcterms:modified xsi:type="dcterms:W3CDTF">2018-08-28T08:09:00Z</dcterms:modified>
</cp:coreProperties>
</file>